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335B" w:rsidRDefault="00AC5A0E">
      <w:pPr>
        <w:pStyle w:val="FP"/>
        <w:tabs>
          <w:tab w:val="left" w:pos="567"/>
        </w:tabs>
        <w:snapToGrid w:val="0"/>
        <w:spacing w:line="264" w:lineRule="auto"/>
        <w:rPr>
          <w:b/>
          <w:sz w:val="24"/>
          <w:szCs w:val="24"/>
        </w:rPr>
      </w:pPr>
      <w:r>
        <w:rPr>
          <w:b/>
          <w:sz w:val="24"/>
          <w:szCs w:val="24"/>
        </w:rPr>
        <w:t>3GPP TSG RAN WG1 Meeting #9</w:t>
      </w:r>
      <w:r>
        <w:rPr>
          <w:rFonts w:eastAsia="宋体"/>
          <w:b/>
          <w:sz w:val="24"/>
          <w:szCs w:val="24"/>
          <w:lang w:val="en-US" w:eastAsia="zh-CN"/>
        </w:rPr>
        <w:t>3</w:t>
      </w:r>
      <w:r>
        <w:rPr>
          <w:b/>
          <w:sz w:val="24"/>
          <w:szCs w:val="24"/>
        </w:rPr>
        <w:tab/>
      </w:r>
      <w:r>
        <w:rPr>
          <w:b/>
          <w:sz w:val="24"/>
          <w:szCs w:val="24"/>
        </w:rPr>
        <w:tab/>
      </w:r>
      <w:r>
        <w:rPr>
          <w:b/>
          <w:sz w:val="24"/>
          <w:szCs w:val="24"/>
        </w:rPr>
        <w:tab/>
      </w:r>
      <w:r>
        <w:rPr>
          <w:b/>
          <w:sz w:val="24"/>
          <w:szCs w:val="24"/>
        </w:rPr>
        <w:tab/>
      </w:r>
      <w:r>
        <w:rPr>
          <w:b/>
          <w:sz w:val="24"/>
          <w:szCs w:val="24"/>
        </w:rPr>
        <w:tab/>
        <w:t xml:space="preserve">             </w:t>
      </w:r>
      <w:r w:rsidR="007D7AB0">
        <w:rPr>
          <w:b/>
          <w:sz w:val="24"/>
          <w:szCs w:val="24"/>
        </w:rPr>
        <w:t xml:space="preserve">    </w:t>
      </w:r>
      <w:r w:rsidR="00744E59">
        <w:rPr>
          <w:b/>
          <w:sz w:val="24"/>
          <w:szCs w:val="24"/>
        </w:rPr>
        <w:t xml:space="preserve"> </w:t>
      </w:r>
      <w:bookmarkStart w:id="0" w:name="_GoBack"/>
      <w:bookmarkEnd w:id="0"/>
      <w:r w:rsidR="007D7AB0">
        <w:rPr>
          <w:b/>
          <w:sz w:val="24"/>
          <w:szCs w:val="24"/>
        </w:rPr>
        <w:t xml:space="preserve">    </w:t>
      </w:r>
      <w:r>
        <w:rPr>
          <w:b/>
          <w:sz w:val="24"/>
          <w:szCs w:val="24"/>
        </w:rPr>
        <w:t>R1-180</w:t>
      </w:r>
      <w:r>
        <w:rPr>
          <w:rFonts w:eastAsia="宋体" w:hint="eastAsia"/>
          <w:b/>
          <w:sz w:val="24"/>
          <w:szCs w:val="24"/>
          <w:lang w:val="en-US" w:eastAsia="zh-CN"/>
        </w:rPr>
        <w:t>5844</w:t>
      </w:r>
    </w:p>
    <w:p w:rsidR="001F335B" w:rsidRDefault="00AC5A0E">
      <w:pPr>
        <w:tabs>
          <w:tab w:val="center" w:pos="4536"/>
          <w:tab w:val="right" w:pos="8280"/>
          <w:tab w:val="right" w:pos="9639"/>
        </w:tabs>
        <w:snapToGrid w:val="0"/>
        <w:spacing w:after="0" w:line="264" w:lineRule="auto"/>
        <w:rPr>
          <w:b/>
          <w:bCs/>
          <w:sz w:val="24"/>
          <w:szCs w:val="24"/>
          <w:lang w:eastAsia="ja-JP"/>
        </w:rPr>
      </w:pPr>
      <w:r>
        <w:rPr>
          <w:b/>
          <w:sz w:val="24"/>
          <w:szCs w:val="24"/>
          <w:lang w:val="en-US"/>
        </w:rPr>
        <w:t>Busan</w:t>
      </w:r>
      <w:r>
        <w:rPr>
          <w:b/>
          <w:sz w:val="24"/>
          <w:szCs w:val="24"/>
        </w:rPr>
        <w:t xml:space="preserve">, </w:t>
      </w:r>
      <w:r>
        <w:rPr>
          <w:b/>
          <w:sz w:val="24"/>
          <w:szCs w:val="24"/>
          <w:lang w:val="en-US"/>
        </w:rPr>
        <w:t>Korea</w:t>
      </w:r>
      <w:r>
        <w:rPr>
          <w:b/>
          <w:sz w:val="24"/>
          <w:szCs w:val="24"/>
        </w:rPr>
        <w:t xml:space="preserve">, </w:t>
      </w:r>
      <w:r>
        <w:rPr>
          <w:b/>
          <w:sz w:val="24"/>
          <w:szCs w:val="24"/>
          <w:lang w:val="en-US"/>
        </w:rPr>
        <w:t>May</w:t>
      </w:r>
      <w:r>
        <w:rPr>
          <w:b/>
          <w:sz w:val="24"/>
          <w:szCs w:val="24"/>
        </w:rPr>
        <w:t xml:space="preserve"> </w:t>
      </w:r>
      <w:r>
        <w:rPr>
          <w:b/>
          <w:sz w:val="24"/>
          <w:szCs w:val="24"/>
          <w:lang w:val="en-US"/>
        </w:rPr>
        <w:t>21</w:t>
      </w:r>
      <w:r>
        <w:rPr>
          <w:b/>
          <w:sz w:val="24"/>
          <w:szCs w:val="24"/>
          <w:vertAlign w:val="superscript"/>
          <w:lang w:val="en-US"/>
        </w:rPr>
        <w:t>st</w:t>
      </w:r>
      <w:r>
        <w:rPr>
          <w:b/>
          <w:sz w:val="24"/>
          <w:szCs w:val="24"/>
        </w:rPr>
        <w:t xml:space="preserve"> – </w:t>
      </w:r>
      <w:r>
        <w:rPr>
          <w:b/>
          <w:sz w:val="24"/>
          <w:szCs w:val="24"/>
          <w:lang w:val="en-US"/>
        </w:rPr>
        <w:t>May</w:t>
      </w:r>
      <w:r>
        <w:rPr>
          <w:b/>
          <w:sz w:val="24"/>
          <w:szCs w:val="24"/>
        </w:rPr>
        <w:t xml:space="preserve"> 2</w:t>
      </w:r>
      <w:r>
        <w:rPr>
          <w:b/>
          <w:sz w:val="24"/>
          <w:szCs w:val="24"/>
          <w:lang w:val="en-US"/>
        </w:rPr>
        <w:t>5</w:t>
      </w:r>
      <w:r>
        <w:rPr>
          <w:b/>
          <w:sz w:val="24"/>
          <w:szCs w:val="24"/>
          <w:vertAlign w:val="superscript"/>
        </w:rPr>
        <w:t>th</w:t>
      </w:r>
      <w:r>
        <w:rPr>
          <w:b/>
          <w:sz w:val="24"/>
          <w:szCs w:val="24"/>
        </w:rPr>
        <w:t>, 2018</w:t>
      </w:r>
    </w:p>
    <w:p w:rsidR="001F335B" w:rsidRDefault="00AC5A0E">
      <w:pPr>
        <w:pStyle w:val="Header"/>
        <w:tabs>
          <w:tab w:val="left" w:pos="1800"/>
        </w:tabs>
        <w:snapToGrid w:val="0"/>
        <w:spacing w:after="0" w:line="264" w:lineRule="auto"/>
        <w:ind w:left="1800" w:hanging="1800"/>
        <w:outlineLvl w:val="0"/>
        <w:rPr>
          <w:rFonts w:ascii="Times New Roman" w:hAnsi="Times New Roman"/>
          <w:sz w:val="24"/>
          <w:szCs w:val="24"/>
        </w:rPr>
      </w:pPr>
      <w:r>
        <w:rPr>
          <w:rFonts w:ascii="Times New Roman" w:hAnsi="Times New Roman"/>
          <w:sz w:val="24"/>
          <w:szCs w:val="24"/>
        </w:rPr>
        <w:t xml:space="preserve">Source: </w:t>
      </w:r>
      <w:r>
        <w:rPr>
          <w:rFonts w:ascii="Times New Roman" w:hAnsi="Times New Roman"/>
          <w:sz w:val="24"/>
          <w:szCs w:val="24"/>
        </w:rPr>
        <w:tab/>
        <w:t>ZTE</w:t>
      </w:r>
    </w:p>
    <w:p w:rsidR="001F335B" w:rsidRDefault="00AC5A0E">
      <w:pPr>
        <w:pStyle w:val="Header"/>
        <w:tabs>
          <w:tab w:val="left" w:pos="1805"/>
        </w:tabs>
        <w:snapToGrid w:val="0"/>
        <w:spacing w:after="0" w:line="264" w:lineRule="auto"/>
        <w:ind w:left="1800" w:hanging="1800"/>
        <w:outlineLvl w:val="0"/>
        <w:rPr>
          <w:rFonts w:ascii="Times New Roman" w:hAnsi="Times New Roman"/>
          <w:sz w:val="24"/>
          <w:szCs w:val="24"/>
        </w:rPr>
      </w:pPr>
      <w:r>
        <w:rPr>
          <w:rFonts w:ascii="Times New Roman" w:hAnsi="Times New Roman"/>
          <w:sz w:val="24"/>
          <w:szCs w:val="24"/>
        </w:rPr>
        <w:t>Title:</w:t>
      </w:r>
      <w:bookmarkStart w:id="1" w:name="Title"/>
      <w:bookmarkEnd w:id="1"/>
      <w:r>
        <w:rPr>
          <w:rFonts w:ascii="Times New Roman" w:hAnsi="Times New Roman"/>
          <w:sz w:val="24"/>
          <w:szCs w:val="24"/>
        </w:rPr>
        <w:tab/>
        <w:t>Channel estimation error modeling for NOMA receiver</w:t>
      </w:r>
    </w:p>
    <w:p w:rsidR="001F335B" w:rsidRDefault="00AC5A0E">
      <w:pPr>
        <w:pStyle w:val="Header"/>
        <w:tabs>
          <w:tab w:val="left" w:pos="1800"/>
        </w:tabs>
        <w:snapToGrid w:val="0"/>
        <w:spacing w:after="0" w:line="264" w:lineRule="auto"/>
        <w:ind w:left="1800" w:hanging="1800"/>
        <w:outlineLvl w:val="0"/>
        <w:rPr>
          <w:rFonts w:ascii="Times New Roman" w:hAnsi="Times New Roman"/>
          <w:sz w:val="24"/>
          <w:szCs w:val="24"/>
        </w:rPr>
      </w:pPr>
      <w:r>
        <w:rPr>
          <w:rFonts w:ascii="Times New Roman" w:hAnsi="Times New Roman"/>
          <w:sz w:val="24"/>
          <w:szCs w:val="24"/>
        </w:rPr>
        <w:t>Agenda Item:</w:t>
      </w:r>
      <w:bookmarkStart w:id="2" w:name="Source"/>
      <w:bookmarkEnd w:id="2"/>
      <w:r>
        <w:rPr>
          <w:rFonts w:ascii="Times New Roman" w:hAnsi="Times New Roman"/>
          <w:sz w:val="24"/>
          <w:szCs w:val="24"/>
        </w:rPr>
        <w:tab/>
      </w:r>
      <w:r>
        <w:rPr>
          <w:rFonts w:ascii="Times New Roman" w:eastAsia="宋体" w:hAnsi="Times New Roman"/>
          <w:sz w:val="24"/>
          <w:szCs w:val="24"/>
          <w:lang w:eastAsia="zh-CN"/>
        </w:rPr>
        <w:t>7.4.5</w:t>
      </w:r>
    </w:p>
    <w:p w:rsidR="001F335B" w:rsidRDefault="00AC5A0E">
      <w:pPr>
        <w:pStyle w:val="Header"/>
        <w:tabs>
          <w:tab w:val="left" w:pos="1800"/>
        </w:tabs>
        <w:snapToGrid w:val="0"/>
        <w:spacing w:after="0" w:line="264" w:lineRule="auto"/>
        <w:ind w:left="1800" w:hanging="1800"/>
        <w:outlineLvl w:val="0"/>
        <w:rPr>
          <w:rFonts w:ascii="Times New Roman" w:eastAsia="宋体" w:hAnsi="Times New Roman"/>
          <w:sz w:val="24"/>
          <w:szCs w:val="24"/>
          <w:lang w:eastAsia="zh-CN"/>
        </w:rPr>
      </w:pPr>
      <w:r>
        <w:rPr>
          <w:rFonts w:ascii="Times New Roman" w:hAnsi="Times New Roman"/>
          <w:sz w:val="24"/>
          <w:szCs w:val="24"/>
        </w:rPr>
        <w:t>Document for:</w:t>
      </w:r>
      <w:r>
        <w:rPr>
          <w:rFonts w:ascii="Times New Roman" w:hAnsi="Times New Roman"/>
          <w:sz w:val="24"/>
          <w:szCs w:val="24"/>
        </w:rPr>
        <w:tab/>
      </w:r>
      <w:bookmarkStart w:id="3" w:name="DocumentFor"/>
      <w:bookmarkEnd w:id="3"/>
      <w:r>
        <w:rPr>
          <w:rFonts w:ascii="Times New Roman" w:hAnsi="Times New Roman"/>
          <w:sz w:val="24"/>
          <w:szCs w:val="24"/>
        </w:rPr>
        <w:t>Discussion and Decision</w:t>
      </w:r>
    </w:p>
    <w:p w:rsidR="001F335B" w:rsidRDefault="001F335B">
      <w:pPr>
        <w:pBdr>
          <w:bottom w:val="single" w:sz="12" w:space="1" w:color="auto"/>
        </w:pBdr>
        <w:tabs>
          <w:tab w:val="left" w:pos="567"/>
        </w:tabs>
        <w:snapToGrid w:val="0"/>
        <w:spacing w:after="120"/>
      </w:pPr>
    </w:p>
    <w:p w:rsidR="001F335B" w:rsidRDefault="00AC5A0E">
      <w:pPr>
        <w:pStyle w:val="Heading3"/>
        <w:ind w:left="720" w:hanging="720"/>
        <w:rPr>
          <w:b/>
        </w:rPr>
      </w:pPr>
      <w:r>
        <w:rPr>
          <w:b/>
        </w:rPr>
        <w:t>1</w:t>
      </w:r>
      <w:r>
        <w:rPr>
          <w:b/>
        </w:rPr>
        <w:tab/>
        <w:t>Introduction</w:t>
      </w:r>
    </w:p>
    <w:p w:rsidR="001F335B" w:rsidRDefault="00AC5A0E">
      <w:pPr>
        <w:snapToGrid w:val="0"/>
        <w:spacing w:after="0" w:line="240" w:lineRule="auto"/>
        <w:jc w:val="both"/>
        <w:rPr>
          <w:lang w:val="en-US" w:eastAsia="zh-CN"/>
        </w:rPr>
      </w:pPr>
      <w:r>
        <w:rPr>
          <w:rFonts w:hint="eastAsia"/>
        </w:rPr>
        <w:t>Link level simulation</w:t>
      </w:r>
      <w:r>
        <w:rPr>
          <w:rFonts w:eastAsia="宋体" w:hint="eastAsia"/>
          <w:lang w:val="en-US" w:eastAsia="zh-CN"/>
        </w:rPr>
        <w:t xml:space="preserve"> (</w:t>
      </w:r>
      <w:r>
        <w:t>LLS</w:t>
      </w:r>
      <w:r>
        <w:rPr>
          <w:rFonts w:eastAsia="宋体" w:hint="eastAsia"/>
          <w:lang w:val="en-US" w:eastAsia="zh-CN"/>
        </w:rPr>
        <w:t>)</w:t>
      </w:r>
      <w:r>
        <w:t xml:space="preserve"> assumptions </w:t>
      </w:r>
      <w:r>
        <w:rPr>
          <w:rFonts w:eastAsia="宋体" w:hint="eastAsia"/>
          <w:lang w:val="en-US" w:eastAsia="zh-CN"/>
        </w:rPr>
        <w:t>were</w:t>
      </w:r>
      <w:r>
        <w:t xml:space="preserve"> discussed </w:t>
      </w:r>
      <w:r>
        <w:rPr>
          <w:rFonts w:eastAsia="宋体" w:hint="eastAsia"/>
          <w:lang w:val="en-US" w:eastAsia="zh-CN"/>
        </w:rPr>
        <w:t xml:space="preserve">and agreed </w:t>
      </w:r>
      <w:r>
        <w:t xml:space="preserve">in RAN1#92 </w:t>
      </w:r>
      <w:r>
        <w:rPr>
          <w:rFonts w:eastAsia="宋体" w:hint="eastAsia"/>
          <w:lang w:val="en-US" w:eastAsia="zh-CN"/>
        </w:rPr>
        <w:t xml:space="preserve">[1]. It was decided that ideal channel estimation results should be reported for calibration, and realistic channel estimation should be assumed for performance comparison. </w:t>
      </w:r>
      <w:r>
        <w:rPr>
          <w:rFonts w:hint="eastAsia"/>
          <w:lang w:eastAsia="zh-CN"/>
        </w:rPr>
        <w:t xml:space="preserve">NR DMRS configuration has become an important </w:t>
      </w:r>
      <w:r>
        <w:rPr>
          <w:rFonts w:hint="eastAsia"/>
          <w:lang w:val="en-US" w:eastAsia="zh-CN"/>
        </w:rPr>
        <w:t xml:space="preserve">aspect </w:t>
      </w:r>
      <w:r>
        <w:rPr>
          <w:rFonts w:hint="eastAsia"/>
          <w:lang w:eastAsia="zh-CN"/>
        </w:rPr>
        <w:t xml:space="preserve">to study the performance of NOMA scheme </w:t>
      </w:r>
      <w:r>
        <w:rPr>
          <w:lang w:val="en-US" w:eastAsia="zh-CN"/>
        </w:rPr>
        <w:t>for</w:t>
      </w:r>
      <w:r>
        <w:rPr>
          <w:rFonts w:hint="eastAsia"/>
          <w:lang w:eastAsia="zh-CN"/>
        </w:rPr>
        <w:t xml:space="preserve"> </w:t>
      </w:r>
      <w:r>
        <w:rPr>
          <w:szCs w:val="22"/>
          <w:lang w:val="en-US" w:eastAsia="zh-CN"/>
        </w:rPr>
        <w:t>realistic</w:t>
      </w:r>
      <w:r>
        <w:rPr>
          <w:rFonts w:hint="eastAsia"/>
          <w:lang w:eastAsia="zh-CN"/>
        </w:rPr>
        <w:t xml:space="preserve"> channel estimation.</w:t>
      </w:r>
      <w:r>
        <w:rPr>
          <w:rFonts w:hint="eastAsia"/>
          <w:lang w:val="en-US" w:eastAsia="zh-CN"/>
        </w:rPr>
        <w:t xml:space="preserve"> NR DMRS can support 8 users in Type</w:t>
      </w:r>
      <w:r>
        <w:rPr>
          <w:lang w:val="en-US" w:eastAsia="zh-CN"/>
        </w:rPr>
        <w:t xml:space="preserve"> </w:t>
      </w:r>
      <w:r>
        <w:rPr>
          <w:rFonts w:hint="eastAsia"/>
          <w:lang w:val="en-US" w:eastAsia="zh-CN"/>
        </w:rPr>
        <w:t>1 and 12 users in Type</w:t>
      </w:r>
      <w:r>
        <w:rPr>
          <w:lang w:val="en-US" w:eastAsia="zh-CN"/>
        </w:rPr>
        <w:t xml:space="preserve"> </w:t>
      </w:r>
      <w:r>
        <w:rPr>
          <w:rFonts w:hint="eastAsia"/>
          <w:lang w:val="en-US" w:eastAsia="zh-CN"/>
        </w:rPr>
        <w:t xml:space="preserve">2 with 1/7 overhead. When more users are multiplexed, the new design for NR-based DMRS would be necessary. There are many ways to expand the multiplexing capacity of DMRS, such as sparsity in frequency domain, increasing overhead or using non orthogonal pilot sequences. </w:t>
      </w:r>
    </w:p>
    <w:p w:rsidR="001F335B" w:rsidRDefault="001F335B">
      <w:pPr>
        <w:snapToGrid w:val="0"/>
        <w:spacing w:after="0" w:line="264" w:lineRule="auto"/>
        <w:jc w:val="both"/>
        <w:rPr>
          <w:lang w:val="en-US" w:eastAsia="zh-CN"/>
        </w:rPr>
      </w:pPr>
    </w:p>
    <w:p w:rsidR="001F335B" w:rsidRDefault="00AC5A0E">
      <w:pPr>
        <w:snapToGrid w:val="0"/>
        <w:spacing w:after="0" w:line="240" w:lineRule="auto"/>
        <w:jc w:val="both"/>
        <w:rPr>
          <w:rFonts w:eastAsiaTheme="minorEastAsia"/>
          <w:bCs/>
          <w:lang w:eastAsia="zh-CN"/>
        </w:rPr>
      </w:pPr>
      <w:r>
        <w:rPr>
          <w:rFonts w:hint="eastAsia"/>
          <w:lang w:val="en-US" w:eastAsia="zh-CN"/>
        </w:rPr>
        <w:t xml:space="preserve">This paper presents a simple method of error model based on NR DMRS to evaluate the performance of NOMA schemes with </w:t>
      </w:r>
      <w:r>
        <w:rPr>
          <w:szCs w:val="22"/>
          <w:lang w:val="en-US" w:eastAsia="zh-CN"/>
        </w:rPr>
        <w:t>realistic</w:t>
      </w:r>
      <w:r>
        <w:rPr>
          <w:rFonts w:hint="eastAsia"/>
          <w:szCs w:val="22"/>
          <w:lang w:val="en-US" w:eastAsia="zh-CN"/>
        </w:rPr>
        <w:t xml:space="preserve"> </w:t>
      </w:r>
      <w:r>
        <w:rPr>
          <w:rFonts w:hint="eastAsia"/>
          <w:lang w:val="en-US" w:eastAsia="zh-CN"/>
        </w:rPr>
        <w:t xml:space="preserve">channel estimation. The model may be used for initial performance comparison. </w:t>
      </w:r>
    </w:p>
    <w:p w:rsidR="001F335B" w:rsidRDefault="00AC5A0E">
      <w:pPr>
        <w:pStyle w:val="Heading3"/>
        <w:spacing w:before="360" w:after="120"/>
        <w:ind w:left="720" w:hanging="720"/>
        <w:rPr>
          <w:b/>
        </w:rPr>
      </w:pPr>
      <w:r>
        <w:rPr>
          <w:b/>
        </w:rPr>
        <w:t>2</w:t>
      </w:r>
      <w:r>
        <w:rPr>
          <w:b/>
        </w:rPr>
        <w:tab/>
        <w:t>Statistics of channel estimation error based on NR DMRS</w:t>
      </w:r>
    </w:p>
    <w:p w:rsidR="001F335B" w:rsidRDefault="00AC5A0E">
      <w:pPr>
        <w:pStyle w:val="Heading4"/>
        <w:spacing w:before="0" w:after="120"/>
        <w:ind w:left="1411" w:hanging="1411"/>
        <w:rPr>
          <w:rFonts w:eastAsia="宋体"/>
          <w:b/>
          <w:lang w:eastAsia="zh-CN"/>
        </w:rPr>
      </w:pPr>
      <w:r>
        <w:rPr>
          <w:rFonts w:eastAsia="宋体"/>
          <w:b/>
          <w:lang w:eastAsia="zh-CN"/>
        </w:rPr>
        <w:t xml:space="preserve">2.1 </w:t>
      </w:r>
      <w:r>
        <w:rPr>
          <w:rFonts w:eastAsia="宋体" w:hint="eastAsia"/>
          <w:b/>
          <w:lang w:val="en-US" w:eastAsia="zh-CN"/>
        </w:rPr>
        <w:t>C</w:t>
      </w:r>
      <w:r>
        <w:rPr>
          <w:rFonts w:eastAsia="宋体" w:hint="eastAsia"/>
          <w:b/>
          <w:lang w:eastAsia="zh-CN"/>
        </w:rPr>
        <w:t>hannel estimation</w:t>
      </w:r>
      <w:r>
        <w:rPr>
          <w:rFonts w:eastAsia="宋体" w:hint="eastAsia"/>
          <w:b/>
          <w:lang w:val="en-US" w:eastAsia="zh-CN"/>
        </w:rPr>
        <w:t xml:space="preserve"> (</w:t>
      </w:r>
      <w:r>
        <w:rPr>
          <w:rFonts w:eastAsia="宋体"/>
          <w:b/>
          <w:lang w:eastAsia="zh-CN"/>
        </w:rPr>
        <w:t>CE</w:t>
      </w:r>
      <w:r>
        <w:rPr>
          <w:rFonts w:eastAsia="宋体" w:hint="eastAsia"/>
          <w:b/>
          <w:lang w:val="en-US" w:eastAsia="zh-CN"/>
        </w:rPr>
        <w:t>)</w:t>
      </w:r>
      <w:r>
        <w:rPr>
          <w:rFonts w:eastAsia="宋体"/>
          <w:b/>
          <w:lang w:eastAsia="zh-CN"/>
        </w:rPr>
        <w:t xml:space="preserve"> error model</w:t>
      </w:r>
    </w:p>
    <w:p w:rsidR="001F335B" w:rsidRDefault="00AC5A0E">
      <w:pPr>
        <w:snapToGrid w:val="0"/>
        <w:spacing w:after="0" w:line="240" w:lineRule="auto"/>
        <w:rPr>
          <w:lang w:eastAsia="zh-CN"/>
        </w:rPr>
      </w:pPr>
      <w:r>
        <w:rPr>
          <w:rFonts w:hint="eastAsia"/>
          <w:lang w:eastAsia="zh-CN"/>
        </w:rPr>
        <w:t xml:space="preserve">Let us denote the error of the realistic channel estimation compared to the ideal channel estimation as </w:t>
      </w:r>
      <w:r>
        <w:rPr>
          <w:rFonts w:hint="eastAsia"/>
          <w:position w:val="-4"/>
          <w:lang w:val="en-US" w:eastAsia="zh-CN"/>
        </w:rPr>
        <w:object w:dxaOrig="4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2.65pt" o:ole="">
            <v:imagedata r:id="rId8" o:title=""/>
          </v:shape>
          <o:OLEObject Type="Embed" ProgID="Equation.3" ShapeID="_x0000_i1025" DrawAspect="Content" ObjectID="_1587630416" r:id="rId9"/>
        </w:object>
      </w:r>
      <w:r>
        <w:rPr>
          <w:rFonts w:hint="eastAsia"/>
          <w:position w:val="-4"/>
          <w:lang w:val="en-US" w:eastAsia="zh-CN"/>
        </w:rPr>
        <w:t xml:space="preserve"> </w:t>
      </w:r>
      <w:r>
        <w:rPr>
          <w:rFonts w:hint="eastAsia"/>
          <w:lang w:eastAsia="zh-CN"/>
        </w:rPr>
        <w:t xml:space="preserve">modeled as a Gaussian distributed random variable [2] with the mean value of 0 and the variance as </w:t>
      </w:r>
      <w:r>
        <w:rPr>
          <w:rFonts w:hint="eastAsia"/>
          <w:position w:val="-12"/>
          <w:lang w:val="en-US" w:eastAsia="zh-CN"/>
        </w:rPr>
        <w:object w:dxaOrig="340" w:dyaOrig="380">
          <v:shape id="_x0000_i1026" type="#_x0000_t75" style="width:17.3pt;height:19pt" o:ole="">
            <v:imagedata r:id="rId10" o:title=""/>
          </v:shape>
          <o:OLEObject Type="Embed" ProgID="Equation.3" ShapeID="_x0000_i1026" DrawAspect="Content" ObjectID="_1587630417" r:id="rId11"/>
        </w:object>
      </w:r>
      <w:r>
        <w:rPr>
          <w:rFonts w:hint="eastAsia"/>
          <w:lang w:eastAsia="zh-CN"/>
        </w:rPr>
        <w:t xml:space="preserve">. </w:t>
      </w:r>
    </w:p>
    <w:p w:rsidR="001F335B" w:rsidRDefault="00AC5A0E">
      <w:pPr>
        <w:snapToGrid w:val="0"/>
        <w:spacing w:after="120" w:line="240" w:lineRule="auto"/>
        <w:ind w:firstLineChars="200" w:firstLine="400"/>
        <w:jc w:val="center"/>
        <w:rPr>
          <w:lang w:val="en-US" w:eastAsia="zh-CN"/>
        </w:rPr>
      </w:pPr>
      <w:r>
        <w:rPr>
          <w:rFonts w:hint="eastAsia"/>
          <w:position w:val="-10"/>
          <w:lang w:val="en-US" w:eastAsia="zh-CN"/>
        </w:rPr>
        <w:object w:dxaOrig="1420" w:dyaOrig="340">
          <v:shape id="_x0000_i1027" type="#_x0000_t75" style="width:70.85pt;height:17.3pt" o:ole="">
            <v:imagedata r:id="rId12" o:title=""/>
          </v:shape>
          <o:OLEObject Type="Embed" ProgID="Equation.3" ShapeID="_x0000_i1027" DrawAspect="Content" ObjectID="_1587630418" r:id="rId13"/>
        </w:object>
      </w:r>
    </w:p>
    <w:p w:rsidR="001F335B" w:rsidRDefault="00AC5A0E">
      <w:pPr>
        <w:snapToGrid w:val="0"/>
        <w:spacing w:after="120" w:line="240" w:lineRule="auto"/>
        <w:ind w:firstLineChars="200" w:firstLine="400"/>
        <w:jc w:val="center"/>
        <w:rPr>
          <w:lang w:val="en-US" w:eastAsia="zh-CN"/>
        </w:rPr>
      </w:pPr>
      <w:r>
        <w:rPr>
          <w:rFonts w:hint="eastAsia"/>
          <w:position w:val="-30"/>
          <w:lang w:val="en-US" w:eastAsia="zh-CN"/>
        </w:rPr>
        <w:object w:dxaOrig="1500" w:dyaOrig="680">
          <v:shape id="_x0000_i1028" type="#_x0000_t75" style="width:75.45pt;height:34pt" o:ole="">
            <v:imagedata r:id="rId14" o:title=""/>
          </v:shape>
          <o:OLEObject Type="Embed" ProgID="Equation.3" ShapeID="_x0000_i1028" DrawAspect="Content" ObjectID="_1587630419" r:id="rId15"/>
        </w:object>
      </w:r>
    </w:p>
    <w:p w:rsidR="001F335B" w:rsidRDefault="00AC5A0E">
      <w:pPr>
        <w:snapToGrid w:val="0"/>
        <w:spacing w:after="0" w:line="240" w:lineRule="auto"/>
        <w:jc w:val="both"/>
        <w:rPr>
          <w:lang w:val="en-US" w:eastAsia="zh-CN"/>
        </w:rPr>
      </w:pPr>
      <w:r>
        <w:rPr>
          <w:rFonts w:hint="eastAsia"/>
          <w:lang w:val="en-US" w:eastAsia="zh-CN"/>
        </w:rPr>
        <w:t xml:space="preserve">In the above formula, SNR is the ratio of the instantaneous fading channel gain versus the noise power. </w:t>
      </w:r>
      <w:r>
        <w:rPr>
          <w:i/>
          <w:lang w:val="en-US" w:eastAsia="zh-CN"/>
        </w:rPr>
        <w:t>N</w:t>
      </w:r>
      <w:r>
        <w:rPr>
          <w:i/>
          <w:vertAlign w:val="subscript"/>
          <w:lang w:val="en-US" w:eastAsia="zh-CN"/>
        </w:rPr>
        <w:t>s</w:t>
      </w:r>
      <w:r>
        <w:rPr>
          <w:lang w:val="en-US" w:eastAsia="zh-CN"/>
        </w:rPr>
        <w:t xml:space="preserve"> i</w:t>
      </w:r>
      <w:r>
        <w:rPr>
          <w:rFonts w:hint="eastAsia"/>
          <w:lang w:val="en-US" w:eastAsia="zh-CN"/>
        </w:rPr>
        <w:t xml:space="preserve">s the number of samples needed for single channel estimation value. Figures 1~3 show the comparison between the error variance of the actual channel estimation  and the variance by above error model under TDL-A, TDL-C and AWGN channel respectively. The error variance of NR DMRS is defined as </w:t>
      </w:r>
      <w:r>
        <w:rPr>
          <w:rFonts w:hint="eastAsia"/>
          <w:position w:val="-36"/>
          <w:lang w:val="en-US" w:eastAsia="zh-CN"/>
        </w:rPr>
        <w:object w:dxaOrig="1300" w:dyaOrig="840">
          <v:shape id="_x0000_i1029" type="#_x0000_t75" style="width:65.1pt;height:42.05pt" o:ole="">
            <v:imagedata r:id="rId16" o:title=""/>
          </v:shape>
          <o:OLEObject Type="Embed" ProgID="Equation.3" ShapeID="_x0000_i1029" DrawAspect="Content" ObjectID="_1587630420" r:id="rId17"/>
        </w:object>
      </w:r>
      <w:r>
        <w:rPr>
          <w:rFonts w:hint="eastAsia"/>
          <w:position w:val="-36"/>
          <w:lang w:val="en-US" w:eastAsia="zh-CN"/>
        </w:rPr>
        <w:t xml:space="preserve"> </w:t>
      </w:r>
      <w:r>
        <w:rPr>
          <w:rFonts w:hint="eastAsia"/>
          <w:lang w:val="en-US" w:eastAsia="zh-CN"/>
        </w:rPr>
        <w:t xml:space="preserve">where </w:t>
      </w:r>
      <w:r>
        <w:rPr>
          <w:rFonts w:hint="eastAsia"/>
          <w:position w:val="-12"/>
          <w:lang w:val="en-US" w:eastAsia="zh-CN"/>
        </w:rPr>
        <w:object w:dxaOrig="460" w:dyaOrig="360">
          <v:shape id="_x0000_i1030" type="#_x0000_t75" style="width:23.05pt;height:18.45pt" o:ole="">
            <v:imagedata r:id="rId18" o:title=""/>
          </v:shape>
          <o:OLEObject Type="Embed" ProgID="Equation.3" ShapeID="_x0000_i1030" DrawAspect="Content" ObjectID="_1587630421" r:id="rId19"/>
        </w:object>
      </w:r>
      <w:r>
        <w:rPr>
          <w:rFonts w:hint="eastAsia"/>
          <w:lang w:val="en-US" w:eastAsia="zh-CN"/>
        </w:rPr>
        <w:t xml:space="preserve"> is the “raw” channel estimate without any interpolation or smoothing. It should be noted that in the statistics of the actual channel estimation error, SNR on each resource element (RE) is </w:t>
      </w:r>
      <w:r>
        <w:rPr>
          <w:lang w:val="en-US" w:eastAsia="zh-CN"/>
        </w:rPr>
        <w:t>“</w:t>
      </w:r>
      <w:r>
        <w:rPr>
          <w:rFonts w:hint="eastAsia"/>
          <w:lang w:val="en-US" w:eastAsia="zh-CN"/>
        </w:rPr>
        <w:t>the instantaneous SNR</w:t>
      </w:r>
      <w:r>
        <w:rPr>
          <w:lang w:val="en-US" w:eastAsia="zh-CN"/>
        </w:rPr>
        <w:t>”</w:t>
      </w:r>
      <w:r>
        <w:rPr>
          <w:rFonts w:hint="eastAsia"/>
          <w:lang w:val="en-US" w:eastAsia="zh-CN"/>
        </w:rPr>
        <w:t xml:space="preserve"> due to the channel fading. As observed from these figures, the error variance of the actual estimation matches well the variance predicted by the error model. </w:t>
      </w:r>
    </w:p>
    <w:p w:rsidR="001F335B" w:rsidRDefault="001F335B">
      <w:pPr>
        <w:snapToGrid w:val="0"/>
        <w:spacing w:after="0" w:line="240" w:lineRule="auto"/>
        <w:jc w:val="both"/>
        <w:rPr>
          <w:lang w:val="en-US" w:eastAsia="zh-CN"/>
        </w:rPr>
      </w:pPr>
    </w:p>
    <w:p w:rsidR="001F335B" w:rsidRDefault="00AC5A0E">
      <w:pPr>
        <w:snapToGrid w:val="0"/>
        <w:spacing w:after="0" w:line="240" w:lineRule="auto"/>
        <w:jc w:val="both"/>
        <w:rPr>
          <w:rFonts w:eastAsia="宋体"/>
          <w:lang w:val="en-US" w:eastAsia="zh-CN"/>
        </w:rPr>
      </w:pPr>
      <w:r>
        <w:rPr>
          <w:rFonts w:eastAsia="宋体" w:hint="eastAsia"/>
          <w:b/>
          <w:i/>
          <w:lang w:eastAsia="zh-CN"/>
        </w:rPr>
        <w:t>Proposal</w:t>
      </w:r>
      <w:r>
        <w:rPr>
          <w:rFonts w:eastAsia="宋体"/>
          <w:b/>
          <w:i/>
          <w:lang w:eastAsia="zh-CN"/>
        </w:rPr>
        <w:t xml:space="preserve"> </w:t>
      </w:r>
      <w:r>
        <w:rPr>
          <w:rFonts w:eastAsia="宋体" w:hint="eastAsia"/>
          <w:b/>
          <w:i/>
          <w:lang w:val="en-US" w:eastAsia="zh-CN"/>
        </w:rPr>
        <w:t>1</w:t>
      </w:r>
      <w:r>
        <w:rPr>
          <w:rFonts w:eastAsia="宋体" w:hint="eastAsia"/>
          <w:lang w:eastAsia="zh-CN"/>
        </w:rPr>
        <w:t>:</w:t>
      </w:r>
      <w:r>
        <w:rPr>
          <w:rFonts w:eastAsia="宋体" w:hint="eastAsia"/>
          <w:lang w:val="en-US" w:eastAsia="zh-CN"/>
        </w:rPr>
        <w:t xml:space="preserve"> </w:t>
      </w:r>
      <w:r>
        <w:rPr>
          <w:rFonts w:eastAsia="宋体" w:hint="eastAsia"/>
          <w:b/>
          <w:lang w:val="en-US" w:eastAsia="zh-CN"/>
        </w:rPr>
        <w:t>For the initial performance comparison, a channel estimation error model may be considered as an alternative to the actual channel estimation.</w:t>
      </w:r>
    </w:p>
    <w:p w:rsidR="001F335B" w:rsidRDefault="001F335B">
      <w:pPr>
        <w:snapToGrid w:val="0"/>
        <w:spacing w:after="0" w:line="240" w:lineRule="auto"/>
        <w:jc w:val="both"/>
        <w:rPr>
          <w:lang w:val="en-US" w:eastAsia="zh-CN"/>
        </w:rPr>
      </w:pPr>
    </w:p>
    <w:p w:rsidR="001F335B" w:rsidRDefault="00AC5A0E">
      <w:pPr>
        <w:ind w:firstLineChars="200" w:firstLine="400"/>
        <w:jc w:val="center"/>
      </w:pPr>
      <w:r>
        <w:rPr>
          <w:noProof/>
          <w:lang w:val="en-US" w:eastAsia="zh-CN"/>
        </w:rPr>
        <w:lastRenderedPageBreak/>
        <w:drawing>
          <wp:inline distT="0" distB="0" distL="114300" distR="114300">
            <wp:extent cx="3804920" cy="2854325"/>
            <wp:effectExtent l="0" t="0" r="5080" b="3175"/>
            <wp:docPr id="32"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43"/>
                    <pic:cNvPicPr>
                      <a:picLocks noChangeAspect="1"/>
                    </pic:cNvPicPr>
                  </pic:nvPicPr>
                  <pic:blipFill>
                    <a:blip r:embed="rId20" cstate="print"/>
                    <a:stretch>
                      <a:fillRect/>
                    </a:stretch>
                  </pic:blipFill>
                  <pic:spPr>
                    <a:xfrm>
                      <a:off x="0" y="0"/>
                      <a:ext cx="3804920" cy="2854325"/>
                    </a:xfrm>
                    <a:prstGeom prst="rect">
                      <a:avLst/>
                    </a:prstGeom>
                    <a:noFill/>
                    <a:ln w="9525">
                      <a:noFill/>
                    </a:ln>
                  </pic:spPr>
                </pic:pic>
              </a:graphicData>
            </a:graphic>
          </wp:inline>
        </w:drawing>
      </w:r>
    </w:p>
    <w:p w:rsidR="001F335B" w:rsidRDefault="00AC5A0E">
      <w:pPr>
        <w:spacing w:line="240" w:lineRule="auto"/>
        <w:ind w:firstLine="363"/>
        <w:jc w:val="center"/>
      </w:pPr>
      <w:r>
        <w:rPr>
          <w:rFonts w:eastAsia="宋体" w:hint="eastAsia"/>
          <w:lang w:val="en-US" w:eastAsia="zh-CN"/>
        </w:rPr>
        <w:t>Figure</w:t>
      </w:r>
      <w:r>
        <w:rPr>
          <w:rFonts w:eastAsia="宋体"/>
          <w:lang w:val="en-US" w:eastAsia="zh-CN"/>
        </w:rPr>
        <w:t xml:space="preserve"> </w:t>
      </w:r>
      <w:r>
        <w:rPr>
          <w:rFonts w:eastAsia="宋体" w:hint="eastAsia"/>
          <w:lang w:val="en-US" w:eastAsia="zh-CN"/>
        </w:rPr>
        <w:t>1 Channel estimation error model</w:t>
      </w:r>
      <w:r>
        <w:rPr>
          <w:rFonts w:eastAsia="宋体"/>
          <w:lang w:val="en-US" w:eastAsia="zh-CN"/>
        </w:rPr>
        <w:t xml:space="preserve"> </w:t>
      </w:r>
      <w:r>
        <w:rPr>
          <w:rFonts w:eastAsia="宋体" w:hint="eastAsia"/>
          <w:lang w:val="en-US" w:eastAsia="zh-CN"/>
        </w:rPr>
        <w:t>(TDL-A 30ns)</w:t>
      </w:r>
    </w:p>
    <w:p w:rsidR="001F335B" w:rsidRDefault="00AC5A0E">
      <w:pPr>
        <w:ind w:firstLineChars="200" w:firstLine="400"/>
        <w:jc w:val="center"/>
      </w:pPr>
      <w:r>
        <w:rPr>
          <w:noProof/>
          <w:lang w:val="en-US" w:eastAsia="zh-CN"/>
        </w:rPr>
        <w:drawing>
          <wp:inline distT="0" distB="0" distL="114300" distR="114300">
            <wp:extent cx="3884930" cy="2914650"/>
            <wp:effectExtent l="0" t="0" r="1270" b="0"/>
            <wp:docPr id="31"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42"/>
                    <pic:cNvPicPr>
                      <a:picLocks noChangeAspect="1"/>
                    </pic:cNvPicPr>
                  </pic:nvPicPr>
                  <pic:blipFill>
                    <a:blip r:embed="rId21" cstate="print"/>
                    <a:stretch>
                      <a:fillRect/>
                    </a:stretch>
                  </pic:blipFill>
                  <pic:spPr>
                    <a:xfrm>
                      <a:off x="0" y="0"/>
                      <a:ext cx="3884930" cy="2914650"/>
                    </a:xfrm>
                    <a:prstGeom prst="rect">
                      <a:avLst/>
                    </a:prstGeom>
                    <a:noFill/>
                    <a:ln w="9525">
                      <a:noFill/>
                    </a:ln>
                  </pic:spPr>
                </pic:pic>
              </a:graphicData>
            </a:graphic>
          </wp:inline>
        </w:drawing>
      </w:r>
    </w:p>
    <w:p w:rsidR="001F335B" w:rsidRDefault="00AC5A0E">
      <w:pPr>
        <w:spacing w:line="240" w:lineRule="auto"/>
        <w:ind w:firstLine="363"/>
        <w:jc w:val="center"/>
        <w:rPr>
          <w:rFonts w:eastAsia="宋体"/>
          <w:lang w:val="en-US" w:eastAsia="zh-CN"/>
        </w:rPr>
      </w:pPr>
      <w:r>
        <w:rPr>
          <w:rFonts w:eastAsia="宋体" w:hint="eastAsia"/>
          <w:lang w:val="en-US" w:eastAsia="zh-CN"/>
        </w:rPr>
        <w:t>Figure</w:t>
      </w:r>
      <w:r>
        <w:rPr>
          <w:rFonts w:eastAsia="宋体"/>
          <w:lang w:val="en-US" w:eastAsia="zh-CN"/>
        </w:rPr>
        <w:t xml:space="preserve"> </w:t>
      </w:r>
      <w:r>
        <w:rPr>
          <w:rFonts w:eastAsia="宋体" w:hint="eastAsia"/>
          <w:lang w:val="en-US" w:eastAsia="zh-CN"/>
        </w:rPr>
        <w:t>2 Channel estimation error model</w:t>
      </w:r>
      <w:r>
        <w:rPr>
          <w:rFonts w:eastAsia="宋体"/>
          <w:lang w:val="en-US" w:eastAsia="zh-CN"/>
        </w:rPr>
        <w:t xml:space="preserve"> </w:t>
      </w:r>
      <w:r>
        <w:rPr>
          <w:rFonts w:eastAsia="宋体" w:hint="eastAsia"/>
          <w:lang w:val="en-US" w:eastAsia="zh-CN"/>
        </w:rPr>
        <w:t>(TDL-C 300ns)</w:t>
      </w:r>
    </w:p>
    <w:p w:rsidR="001F335B" w:rsidRDefault="00AC5A0E">
      <w:pPr>
        <w:ind w:firstLineChars="200" w:firstLine="400"/>
        <w:jc w:val="center"/>
        <w:rPr>
          <w:lang w:val="en-US" w:eastAsia="zh-CN"/>
        </w:rPr>
      </w:pPr>
      <w:r>
        <w:rPr>
          <w:noProof/>
          <w:lang w:val="en-US" w:eastAsia="zh-CN"/>
        </w:rPr>
        <w:lastRenderedPageBreak/>
        <w:drawing>
          <wp:inline distT="0" distB="0" distL="114300" distR="114300">
            <wp:extent cx="3980815" cy="2985135"/>
            <wp:effectExtent l="0" t="0" r="635" b="5715"/>
            <wp:docPr id="33"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44"/>
                    <pic:cNvPicPr>
                      <a:picLocks noChangeAspect="1"/>
                    </pic:cNvPicPr>
                  </pic:nvPicPr>
                  <pic:blipFill>
                    <a:blip r:embed="rId22" cstate="print"/>
                    <a:stretch>
                      <a:fillRect/>
                    </a:stretch>
                  </pic:blipFill>
                  <pic:spPr>
                    <a:xfrm>
                      <a:off x="0" y="0"/>
                      <a:ext cx="3980815" cy="2985135"/>
                    </a:xfrm>
                    <a:prstGeom prst="rect">
                      <a:avLst/>
                    </a:prstGeom>
                    <a:noFill/>
                    <a:ln w="9525">
                      <a:noFill/>
                    </a:ln>
                  </pic:spPr>
                </pic:pic>
              </a:graphicData>
            </a:graphic>
          </wp:inline>
        </w:drawing>
      </w:r>
    </w:p>
    <w:p w:rsidR="001F335B" w:rsidRDefault="00AC5A0E">
      <w:pPr>
        <w:spacing w:line="240" w:lineRule="auto"/>
        <w:ind w:firstLine="363"/>
        <w:jc w:val="center"/>
        <w:rPr>
          <w:rFonts w:eastAsia="宋体"/>
          <w:lang w:val="en-US" w:eastAsia="zh-CN"/>
        </w:rPr>
      </w:pPr>
      <w:r>
        <w:rPr>
          <w:rFonts w:eastAsia="宋体" w:hint="eastAsia"/>
          <w:lang w:val="en-US" w:eastAsia="zh-CN"/>
        </w:rPr>
        <w:t>Figure</w:t>
      </w:r>
      <w:r>
        <w:rPr>
          <w:rFonts w:eastAsia="宋体"/>
          <w:lang w:val="en-US" w:eastAsia="zh-CN"/>
        </w:rPr>
        <w:t xml:space="preserve"> </w:t>
      </w:r>
      <w:r>
        <w:rPr>
          <w:rFonts w:eastAsia="宋体" w:hint="eastAsia"/>
          <w:lang w:val="en-US" w:eastAsia="zh-CN"/>
        </w:rPr>
        <w:t>3 Channel estimation error model</w:t>
      </w:r>
      <w:r>
        <w:rPr>
          <w:rFonts w:eastAsia="宋体"/>
          <w:lang w:val="en-US" w:eastAsia="zh-CN"/>
        </w:rPr>
        <w:t xml:space="preserve"> </w:t>
      </w:r>
      <w:r>
        <w:rPr>
          <w:rFonts w:eastAsia="宋体" w:hint="eastAsia"/>
          <w:lang w:val="en-US" w:eastAsia="zh-CN"/>
        </w:rPr>
        <w:t>(AWGN)</w:t>
      </w:r>
    </w:p>
    <w:p w:rsidR="001F335B" w:rsidRDefault="00AC5A0E">
      <w:pPr>
        <w:pStyle w:val="Heading4"/>
        <w:rPr>
          <w:rFonts w:eastAsia="宋体"/>
          <w:b/>
          <w:lang w:val="en-US" w:eastAsia="zh-CN"/>
        </w:rPr>
      </w:pPr>
      <w:r>
        <w:rPr>
          <w:rFonts w:eastAsia="宋体"/>
          <w:b/>
          <w:lang w:eastAsia="zh-CN"/>
        </w:rPr>
        <w:t>2.2 Implementation of the CE error model</w:t>
      </w:r>
    </w:p>
    <w:p w:rsidR="001F335B" w:rsidRDefault="00AC5A0E">
      <w:pPr>
        <w:snapToGrid w:val="0"/>
        <w:spacing w:after="0" w:line="240" w:lineRule="auto"/>
        <w:jc w:val="both"/>
        <w:rPr>
          <w:rFonts w:eastAsia="宋体"/>
          <w:lang w:val="en-US" w:eastAsia="zh-CN"/>
        </w:rPr>
      </w:pPr>
      <w:r>
        <w:rPr>
          <w:rFonts w:eastAsia="宋体" w:hint="eastAsia"/>
          <w:lang w:val="en-US" w:eastAsia="zh-CN"/>
        </w:rPr>
        <w:t xml:space="preserve">When using the error model to emulate the actual channel estimation, one needs to calculate the ideal channel estimates and SNR values on each RE in a physical resource block, and get the variance </w:t>
      </w:r>
      <w:r>
        <w:rPr>
          <w:rFonts w:eastAsia="宋体"/>
          <w:lang w:val="en-US" w:eastAsia="zh-CN"/>
        </w:rPr>
        <w:t>from</w:t>
      </w:r>
      <w:r>
        <w:rPr>
          <w:rFonts w:eastAsia="宋体" w:hint="eastAsia"/>
          <w:lang w:val="en-US" w:eastAsia="zh-CN"/>
        </w:rPr>
        <w:t xml:space="preserve"> the current SNR, thus calculating the</w:t>
      </w:r>
      <w:r>
        <w:rPr>
          <w:rFonts w:eastAsia="宋体"/>
          <w:lang w:val="en-US" w:eastAsia="zh-CN"/>
        </w:rPr>
        <w:t xml:space="preserve"> </w:t>
      </w:r>
      <w:r>
        <w:rPr>
          <w:rFonts w:ascii="Symbol" w:eastAsia="宋体" w:hAnsi="Symbol"/>
          <w:i/>
          <w:lang w:val="en-US" w:eastAsia="zh-CN"/>
        </w:rPr>
        <w:t></w:t>
      </w:r>
      <w:r>
        <w:rPr>
          <w:rFonts w:eastAsia="宋体"/>
          <w:i/>
          <w:lang w:val="en-US" w:eastAsia="zh-CN"/>
        </w:rPr>
        <w:t>H</w:t>
      </w:r>
      <w:r>
        <w:rPr>
          <w:rFonts w:eastAsia="宋体" w:hint="eastAsia"/>
          <w:lang w:val="en-US" w:eastAsia="zh-CN"/>
        </w:rPr>
        <w:t xml:space="preserve"> and</w:t>
      </w:r>
      <w:r>
        <w:rPr>
          <w:rFonts w:eastAsia="宋体"/>
          <w:lang w:val="en-US" w:eastAsia="zh-CN"/>
        </w:rPr>
        <w:t xml:space="preserve"> </w:t>
      </w:r>
      <w:r>
        <w:rPr>
          <w:rFonts w:eastAsia="宋体"/>
          <w:i/>
          <w:lang w:val="en-US" w:eastAsia="zh-CN"/>
        </w:rPr>
        <w:t>H</w:t>
      </w:r>
      <w:r>
        <w:rPr>
          <w:rFonts w:eastAsia="宋体"/>
          <w:i/>
          <w:vertAlign w:val="subscript"/>
          <w:lang w:val="en-US" w:eastAsia="zh-CN"/>
        </w:rPr>
        <w:t>R</w:t>
      </w:r>
      <w:r>
        <w:rPr>
          <w:rFonts w:eastAsia="宋体" w:hint="eastAsia"/>
          <w:lang w:val="en-US" w:eastAsia="zh-CN"/>
        </w:rPr>
        <w:t xml:space="preserve"> values. At the same time, </w:t>
      </w:r>
      <w:r>
        <w:rPr>
          <w:i/>
          <w:lang w:val="en-US" w:eastAsia="zh-CN"/>
        </w:rPr>
        <w:t>N</w:t>
      </w:r>
      <w:r>
        <w:rPr>
          <w:i/>
          <w:vertAlign w:val="subscript"/>
          <w:lang w:val="en-US" w:eastAsia="zh-CN"/>
        </w:rPr>
        <w:t>s</w:t>
      </w:r>
      <w:r>
        <w:rPr>
          <w:lang w:val="en-US" w:eastAsia="zh-CN"/>
        </w:rPr>
        <w:t xml:space="preserve"> </w:t>
      </w:r>
      <w:r>
        <w:rPr>
          <w:rFonts w:eastAsia="宋体" w:hint="eastAsia"/>
          <w:lang w:val="en-US" w:eastAsia="zh-CN"/>
        </w:rPr>
        <w:t xml:space="preserve">is an important parameter of the error model and depends on how many sampling points to get a channel estimate value without interpolation or smoothing filter. In the configuration of NR DMRS, the value of </w:t>
      </w:r>
      <w:r>
        <w:rPr>
          <w:i/>
          <w:lang w:val="en-US" w:eastAsia="zh-CN"/>
        </w:rPr>
        <w:t>N</w:t>
      </w:r>
      <w:r>
        <w:rPr>
          <w:i/>
          <w:vertAlign w:val="subscript"/>
          <w:lang w:val="en-US" w:eastAsia="zh-CN"/>
        </w:rPr>
        <w:t>s</w:t>
      </w:r>
      <w:r>
        <w:rPr>
          <w:rFonts w:eastAsia="宋体" w:hint="eastAsia"/>
          <w:lang w:val="en-US" w:eastAsia="zh-CN"/>
        </w:rPr>
        <w:t xml:space="preserve"> is pre-determined and can take into account of the number of users. As a result, the error model is still applicable when the user capacity increases or the DMRS overhead is increased. </w:t>
      </w:r>
    </w:p>
    <w:p w:rsidR="001F335B" w:rsidRDefault="001F335B">
      <w:pPr>
        <w:snapToGrid w:val="0"/>
        <w:spacing w:after="0" w:line="264" w:lineRule="auto"/>
        <w:jc w:val="both"/>
        <w:rPr>
          <w:rFonts w:eastAsia="宋体"/>
          <w:lang w:eastAsia="zh-CN"/>
        </w:rPr>
      </w:pPr>
    </w:p>
    <w:p w:rsidR="001F335B" w:rsidRDefault="00AC5A0E">
      <w:pPr>
        <w:pStyle w:val="Heading3"/>
        <w:ind w:left="720" w:hanging="720"/>
        <w:rPr>
          <w:b/>
        </w:rPr>
      </w:pPr>
      <w:r>
        <w:rPr>
          <w:b/>
        </w:rPr>
        <w:t>3</w:t>
      </w:r>
      <w:r>
        <w:rPr>
          <w:b/>
        </w:rPr>
        <w:tab/>
        <w:t xml:space="preserve">Further considerations of CE error model </w:t>
      </w:r>
    </w:p>
    <w:p w:rsidR="001F335B" w:rsidRDefault="00AC5A0E">
      <w:pPr>
        <w:snapToGrid w:val="0"/>
        <w:spacing w:after="0" w:line="240" w:lineRule="auto"/>
        <w:jc w:val="both"/>
        <w:rPr>
          <w:rFonts w:eastAsia="宋体"/>
          <w:lang w:val="en-US" w:eastAsia="zh-CN"/>
        </w:rPr>
      </w:pPr>
      <w:r>
        <w:rPr>
          <w:rFonts w:eastAsia="宋体" w:hint="eastAsia"/>
          <w:lang w:val="en-US" w:eastAsia="zh-CN"/>
        </w:rPr>
        <w:t>The error model can be used to investigate the performance sensitivity of different schemes to channel estimation imperfection, without involving the detailed design of DMRS and intricate channel estimation algorithms. Nevertheless, it should be pointed out that the error model proposed is no longer valid when there is MA signature collision and MA signature is not pre-configured for each user. Thus, the actual design of DMRS should be considered for the final evaluation of realistic channel estimation.</w:t>
      </w:r>
    </w:p>
    <w:p w:rsidR="001F335B" w:rsidRDefault="001F335B">
      <w:pPr>
        <w:snapToGrid w:val="0"/>
        <w:spacing w:after="0" w:line="264" w:lineRule="auto"/>
        <w:jc w:val="both"/>
        <w:rPr>
          <w:rFonts w:eastAsia="宋体"/>
          <w:lang w:eastAsia="zh-CN"/>
        </w:rPr>
      </w:pPr>
    </w:p>
    <w:p w:rsidR="001F335B" w:rsidRDefault="00AC5A0E">
      <w:pPr>
        <w:snapToGrid w:val="0"/>
        <w:spacing w:after="0" w:line="264" w:lineRule="auto"/>
        <w:jc w:val="both"/>
        <w:rPr>
          <w:rFonts w:eastAsia="宋体"/>
          <w:b/>
          <w:lang w:eastAsia="zh-CN"/>
        </w:rPr>
      </w:pPr>
      <w:r>
        <w:rPr>
          <w:rFonts w:eastAsia="宋体" w:hint="eastAsia"/>
          <w:b/>
          <w:i/>
          <w:lang w:eastAsia="zh-CN"/>
        </w:rPr>
        <w:t>Proposal</w:t>
      </w:r>
      <w:r>
        <w:rPr>
          <w:rFonts w:eastAsia="宋体"/>
          <w:b/>
          <w:i/>
          <w:lang w:eastAsia="zh-CN"/>
        </w:rPr>
        <w:t xml:space="preserve"> </w:t>
      </w:r>
      <w:r>
        <w:rPr>
          <w:rFonts w:eastAsia="宋体" w:hint="eastAsia"/>
          <w:b/>
          <w:i/>
          <w:lang w:val="en-US" w:eastAsia="zh-CN"/>
        </w:rPr>
        <w:t>2</w:t>
      </w:r>
      <w:r>
        <w:rPr>
          <w:rFonts w:eastAsia="宋体" w:hint="eastAsia"/>
          <w:b/>
          <w:lang w:eastAsia="zh-CN"/>
        </w:rPr>
        <w:t>:</w:t>
      </w:r>
      <w:r>
        <w:rPr>
          <w:rFonts w:eastAsia="宋体"/>
          <w:b/>
          <w:lang w:eastAsia="zh-CN"/>
        </w:rPr>
        <w:t xml:space="preserve"> Realistic DMRS design should be </w:t>
      </w:r>
      <w:r>
        <w:rPr>
          <w:rFonts w:eastAsia="宋体" w:hint="eastAsia"/>
          <w:b/>
          <w:lang w:eastAsia="zh-CN"/>
        </w:rPr>
        <w:t xml:space="preserve">considered </w:t>
      </w:r>
      <w:r>
        <w:rPr>
          <w:rFonts w:eastAsia="宋体"/>
          <w:b/>
          <w:lang w:eastAsia="zh-CN"/>
        </w:rPr>
        <w:t>for the final performance comparison</w:t>
      </w:r>
      <w:r>
        <w:rPr>
          <w:rFonts w:eastAsia="宋体" w:hint="eastAsia"/>
          <w:b/>
          <w:lang w:val="en-US" w:eastAsia="zh-CN"/>
        </w:rPr>
        <w:t>.</w:t>
      </w:r>
    </w:p>
    <w:p w:rsidR="001F335B" w:rsidRDefault="001F335B">
      <w:pPr>
        <w:snapToGrid w:val="0"/>
        <w:spacing w:after="0" w:line="264" w:lineRule="auto"/>
        <w:jc w:val="both"/>
        <w:rPr>
          <w:rFonts w:eastAsia="宋体"/>
          <w:lang w:eastAsia="zh-CN"/>
        </w:rPr>
      </w:pPr>
    </w:p>
    <w:p w:rsidR="001F335B" w:rsidRDefault="00AC5A0E">
      <w:pPr>
        <w:pStyle w:val="Heading3"/>
        <w:spacing w:before="180"/>
        <w:ind w:left="720" w:hanging="720"/>
        <w:rPr>
          <w:b/>
        </w:rPr>
      </w:pPr>
      <w:r>
        <w:rPr>
          <w:b/>
        </w:rPr>
        <w:t>4</w:t>
      </w:r>
      <w:r>
        <w:rPr>
          <w:b/>
        </w:rPr>
        <w:tab/>
        <w:t>Conclusion</w:t>
      </w:r>
    </w:p>
    <w:p w:rsidR="001F335B" w:rsidRDefault="00AC5A0E">
      <w:pPr>
        <w:snapToGrid w:val="0"/>
        <w:spacing w:after="0" w:line="240" w:lineRule="auto"/>
        <w:jc w:val="both"/>
        <w:rPr>
          <w:rFonts w:eastAsia="宋体"/>
          <w:lang w:val="en-US" w:eastAsia="zh-CN"/>
        </w:rPr>
      </w:pPr>
      <w:r>
        <w:rPr>
          <w:rFonts w:eastAsia="宋体" w:hint="eastAsia"/>
          <w:lang w:val="en-US" w:eastAsia="zh-CN"/>
        </w:rPr>
        <w:t>An error model was proposed to evaluate the performance of realistic channel estimation. The model matched well the error statistics of actual channel estimation based on NR DMRS when there is no MA signature collision and MA signature is pre-configured for each user. The proposals are as follows:</w:t>
      </w:r>
    </w:p>
    <w:p w:rsidR="001F335B" w:rsidRDefault="001F335B">
      <w:pPr>
        <w:snapToGrid w:val="0"/>
        <w:spacing w:after="0" w:line="264" w:lineRule="auto"/>
        <w:ind w:firstLineChars="200" w:firstLine="400"/>
        <w:jc w:val="both"/>
        <w:rPr>
          <w:rFonts w:eastAsia="宋体"/>
          <w:lang w:val="en-US" w:eastAsia="zh-CN"/>
        </w:rPr>
      </w:pPr>
    </w:p>
    <w:p w:rsidR="001F335B" w:rsidRDefault="00AC5A0E">
      <w:pPr>
        <w:snapToGrid w:val="0"/>
        <w:spacing w:after="0" w:line="264" w:lineRule="auto"/>
        <w:jc w:val="both"/>
        <w:rPr>
          <w:rFonts w:eastAsia="宋体"/>
          <w:lang w:val="en-US" w:eastAsia="zh-CN"/>
        </w:rPr>
      </w:pPr>
      <w:r>
        <w:rPr>
          <w:rFonts w:eastAsia="宋体" w:hint="eastAsia"/>
          <w:b/>
          <w:i/>
          <w:lang w:eastAsia="zh-CN"/>
        </w:rPr>
        <w:t>Proposal</w:t>
      </w:r>
      <w:r>
        <w:rPr>
          <w:rFonts w:eastAsia="宋体"/>
          <w:b/>
          <w:i/>
          <w:lang w:eastAsia="zh-CN"/>
        </w:rPr>
        <w:t xml:space="preserve"> </w:t>
      </w:r>
      <w:r>
        <w:rPr>
          <w:rFonts w:eastAsia="宋体" w:hint="eastAsia"/>
          <w:b/>
          <w:i/>
          <w:lang w:val="en-US" w:eastAsia="zh-CN"/>
        </w:rPr>
        <w:t>1</w:t>
      </w:r>
      <w:r>
        <w:rPr>
          <w:rFonts w:eastAsia="宋体" w:hint="eastAsia"/>
          <w:lang w:val="en-US" w:eastAsia="zh-CN"/>
        </w:rPr>
        <w:t>: For the initial performance comparison, a channel estimation error model may be considered as an alternative to the actual channel estimation.</w:t>
      </w:r>
    </w:p>
    <w:p w:rsidR="001F335B" w:rsidRDefault="001F335B">
      <w:pPr>
        <w:snapToGrid w:val="0"/>
        <w:spacing w:after="0" w:line="264" w:lineRule="auto"/>
        <w:ind w:firstLineChars="200" w:firstLine="400"/>
        <w:jc w:val="both"/>
        <w:rPr>
          <w:rFonts w:eastAsia="宋体"/>
          <w:lang w:val="en-US" w:eastAsia="zh-CN"/>
        </w:rPr>
      </w:pPr>
    </w:p>
    <w:p w:rsidR="001F335B" w:rsidRDefault="00AC5A0E">
      <w:pPr>
        <w:snapToGrid w:val="0"/>
        <w:spacing w:after="0" w:line="264" w:lineRule="auto"/>
        <w:jc w:val="both"/>
        <w:rPr>
          <w:rFonts w:eastAsia="宋体"/>
          <w:lang w:val="en-US" w:eastAsia="zh-CN"/>
        </w:rPr>
      </w:pPr>
      <w:r>
        <w:rPr>
          <w:rFonts w:eastAsia="宋体" w:hint="eastAsia"/>
          <w:b/>
          <w:i/>
          <w:lang w:eastAsia="zh-CN"/>
        </w:rPr>
        <w:t>Proposal</w:t>
      </w:r>
      <w:r>
        <w:rPr>
          <w:rFonts w:eastAsia="宋体"/>
          <w:b/>
          <w:i/>
          <w:lang w:eastAsia="zh-CN"/>
        </w:rPr>
        <w:t xml:space="preserve"> </w:t>
      </w:r>
      <w:r>
        <w:rPr>
          <w:rFonts w:eastAsia="宋体" w:hint="eastAsia"/>
          <w:b/>
          <w:i/>
          <w:lang w:val="en-US" w:eastAsia="zh-CN"/>
        </w:rPr>
        <w:t>2</w:t>
      </w:r>
      <w:r>
        <w:rPr>
          <w:rFonts w:eastAsia="宋体" w:hint="eastAsia"/>
          <w:lang w:val="en-US" w:eastAsia="zh-CN"/>
        </w:rPr>
        <w:t>: Realistic DMRS design should be considered for the final performance comparison.</w:t>
      </w:r>
    </w:p>
    <w:p w:rsidR="001F335B" w:rsidRDefault="00AC5A0E">
      <w:pPr>
        <w:pStyle w:val="Heading3"/>
        <w:spacing w:after="120"/>
        <w:ind w:left="720" w:hanging="720"/>
      </w:pPr>
      <w:r>
        <w:lastRenderedPageBreak/>
        <w:t>References</w:t>
      </w:r>
    </w:p>
    <w:p w:rsidR="001F335B" w:rsidRDefault="00AC5A0E">
      <w:pPr>
        <w:pStyle w:val="11"/>
        <w:numPr>
          <w:ilvl w:val="0"/>
          <w:numId w:val="1"/>
        </w:numPr>
        <w:snapToGrid w:val="0"/>
        <w:spacing w:line="264" w:lineRule="auto"/>
        <w:ind w:firstLineChars="0"/>
        <w:rPr>
          <w:rFonts w:ascii="Times New Roman" w:hAnsi="Times New Roman"/>
          <w:sz w:val="20"/>
          <w:szCs w:val="20"/>
        </w:rPr>
      </w:pPr>
      <w:r>
        <w:rPr>
          <w:rFonts w:ascii="Times New Roman" w:hAnsi="Times New Roman" w:hint="eastAsia"/>
          <w:sz w:val="20"/>
          <w:szCs w:val="20"/>
          <w:lang w:val="en-US" w:eastAsia="zh-CN"/>
        </w:rPr>
        <w:t>3GPP, RAN1#92, Chairman</w:t>
      </w:r>
      <w:r>
        <w:rPr>
          <w:rFonts w:ascii="Times New Roman" w:hAnsi="Times New Roman"/>
          <w:sz w:val="20"/>
          <w:szCs w:val="20"/>
          <w:lang w:val="en-US" w:eastAsia="zh-CN"/>
        </w:rPr>
        <w:t>’</w:t>
      </w:r>
      <w:r>
        <w:rPr>
          <w:rFonts w:ascii="Times New Roman" w:hAnsi="Times New Roman" w:hint="eastAsia"/>
          <w:sz w:val="20"/>
          <w:szCs w:val="20"/>
          <w:lang w:val="en-US" w:eastAsia="zh-CN"/>
        </w:rPr>
        <w:t xml:space="preserve">s notes </w:t>
      </w:r>
    </w:p>
    <w:p w:rsidR="001F335B" w:rsidRDefault="00AC5A0E">
      <w:pPr>
        <w:pStyle w:val="11"/>
        <w:numPr>
          <w:ilvl w:val="0"/>
          <w:numId w:val="1"/>
        </w:numPr>
        <w:snapToGrid w:val="0"/>
        <w:spacing w:line="264" w:lineRule="auto"/>
        <w:ind w:firstLineChars="0"/>
        <w:rPr>
          <w:rFonts w:ascii="Times New Roman" w:hAnsi="Times New Roman"/>
          <w:sz w:val="20"/>
          <w:szCs w:val="20"/>
        </w:rPr>
      </w:pPr>
      <w:r>
        <w:rPr>
          <w:rFonts w:ascii="Times New Roman" w:hAnsi="Times New Roman"/>
          <w:sz w:val="20"/>
          <w:szCs w:val="20"/>
        </w:rPr>
        <w:t>3GPP R1-1</w:t>
      </w:r>
      <w:r>
        <w:rPr>
          <w:rFonts w:ascii="Times New Roman" w:hAnsi="Times New Roman" w:hint="eastAsia"/>
          <w:sz w:val="20"/>
          <w:szCs w:val="20"/>
          <w:lang w:val="en-US" w:eastAsia="zh-CN"/>
        </w:rPr>
        <w:t>802637</w:t>
      </w:r>
      <w:r>
        <w:rPr>
          <w:rFonts w:ascii="Times New Roman" w:hAnsi="Times New Roman"/>
          <w:sz w:val="20"/>
          <w:szCs w:val="20"/>
        </w:rPr>
        <w:t xml:space="preserve">, </w:t>
      </w:r>
      <w:r>
        <w:rPr>
          <w:rFonts w:ascii="Times New Roman" w:hAnsi="Times New Roman" w:hint="eastAsia"/>
          <w:sz w:val="20"/>
          <w:szCs w:val="20"/>
        </w:rPr>
        <w:t>On Link Level Evaluation Assumptions for NOMA</w:t>
      </w:r>
      <w:r>
        <w:rPr>
          <w:rFonts w:ascii="Times New Roman" w:hAnsi="Times New Roman"/>
          <w:sz w:val="20"/>
          <w:szCs w:val="20"/>
        </w:rPr>
        <w:t>,</w:t>
      </w:r>
      <w:r>
        <w:rPr>
          <w:rFonts w:ascii="Times New Roman" w:hAnsi="Times New Roman" w:hint="eastAsia"/>
          <w:sz w:val="20"/>
          <w:szCs w:val="20"/>
          <w:lang w:val="en-US" w:eastAsia="zh-CN"/>
        </w:rPr>
        <w:t xml:space="preserve"> InterDigital</w:t>
      </w:r>
      <w:r>
        <w:rPr>
          <w:rFonts w:ascii="Times New Roman" w:hAnsi="Times New Roman"/>
          <w:sz w:val="20"/>
          <w:szCs w:val="20"/>
        </w:rPr>
        <w:t>, RAN1 #</w:t>
      </w:r>
      <w:r>
        <w:rPr>
          <w:rFonts w:ascii="Times New Roman" w:hAnsi="Times New Roman" w:hint="eastAsia"/>
          <w:sz w:val="20"/>
          <w:szCs w:val="20"/>
          <w:lang w:val="en-US" w:eastAsia="zh-CN"/>
        </w:rPr>
        <w:t>92</w:t>
      </w:r>
    </w:p>
    <w:p w:rsidR="001F335B" w:rsidRDefault="001F335B">
      <w:pPr>
        <w:pStyle w:val="11"/>
        <w:snapToGrid w:val="0"/>
        <w:spacing w:line="264" w:lineRule="auto"/>
        <w:ind w:firstLineChars="0" w:firstLine="0"/>
        <w:rPr>
          <w:rFonts w:ascii="Times New Roman" w:hAnsi="Times New Roman"/>
          <w:sz w:val="20"/>
          <w:szCs w:val="20"/>
        </w:rPr>
      </w:pPr>
    </w:p>
    <w:sectPr w:rsidR="001F335B">
      <w:footerReference w:type="default" r:id="rId23"/>
      <w:pgSz w:w="11906" w:h="16838"/>
      <w:pgMar w:top="1440" w:right="1440" w:bottom="1440" w:left="144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5D19" w:rsidRDefault="002F5D19">
      <w:pPr>
        <w:spacing w:after="0" w:line="240" w:lineRule="auto"/>
      </w:pPr>
      <w:r>
        <w:separator/>
      </w:r>
    </w:p>
  </w:endnote>
  <w:endnote w:type="continuationSeparator" w:id="0">
    <w:p w:rsidR="002F5D19" w:rsidRDefault="002F5D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35B" w:rsidRDefault="00AC5A0E">
    <w:pPr>
      <w:pStyle w:val="Footer"/>
    </w:pPr>
    <w:r>
      <w:rPr>
        <w:rStyle w:val="PageNumber"/>
      </w:rPr>
      <w:fldChar w:fldCharType="begin"/>
    </w:r>
    <w:r>
      <w:rPr>
        <w:rStyle w:val="PageNumber"/>
      </w:rPr>
      <w:instrText xml:space="preserve"> PAGE </w:instrText>
    </w:r>
    <w:r>
      <w:rPr>
        <w:rStyle w:val="PageNumber"/>
      </w:rPr>
      <w:fldChar w:fldCharType="separate"/>
    </w:r>
    <w:r w:rsidR="00744E59">
      <w:rPr>
        <w:rStyle w:val="PageNumber"/>
        <w:noProof/>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44E59">
      <w:rPr>
        <w:rStyle w:val="PageNumber"/>
        <w:noProof/>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5D19" w:rsidRDefault="002F5D19">
      <w:pPr>
        <w:spacing w:after="0" w:line="240" w:lineRule="auto"/>
      </w:pPr>
      <w:r>
        <w:separator/>
      </w:r>
    </w:p>
  </w:footnote>
  <w:footnote w:type="continuationSeparator" w:id="0">
    <w:p w:rsidR="002F5D19" w:rsidRDefault="002F5D1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0D43A5"/>
    <w:multiLevelType w:val="multilevel"/>
    <w:tmpl w:val="5B0D43A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attachedTemplate r:id="rId1"/>
  <w:linkStyles/>
  <w:defaultTabStop w:val="567"/>
  <w:doNotHyphenateCaps/>
  <w:drawingGridHorizontalSpacing w:val="100"/>
  <w:displayHorizontalDrawingGridEvery w:val="0"/>
  <w:displayVerticalDrawingGridEvery w:val="2"/>
  <w:characterSpacingControl w:val="compressPunctuation"/>
  <w:footnotePr>
    <w:footnote w:id="-1"/>
    <w:footnote w:id="0"/>
  </w:footnotePr>
  <w:endnotePr>
    <w:endnote w:id="-1"/>
    <w:endnote w:id="0"/>
  </w:endnotePr>
  <w:compat>
    <w:doNotUseHTMLParagraphAutoSpacing/>
    <w:useFELayout/>
    <w:compatSetting w:name="compatibilityMode" w:uri="http://schemas.microsoft.com/office/word" w:val="12"/>
  </w:compat>
  <w:rsids>
    <w:rsidRoot w:val="00C539C7"/>
    <w:rsid w:val="00000480"/>
    <w:rsid w:val="0000049D"/>
    <w:rsid w:val="00001C6D"/>
    <w:rsid w:val="0000238A"/>
    <w:rsid w:val="00003053"/>
    <w:rsid w:val="000034AB"/>
    <w:rsid w:val="000036E5"/>
    <w:rsid w:val="00003B2B"/>
    <w:rsid w:val="00003DD9"/>
    <w:rsid w:val="00004348"/>
    <w:rsid w:val="000070C4"/>
    <w:rsid w:val="00007A7A"/>
    <w:rsid w:val="000103EC"/>
    <w:rsid w:val="00010D3D"/>
    <w:rsid w:val="0001181D"/>
    <w:rsid w:val="00011DFC"/>
    <w:rsid w:val="00012A65"/>
    <w:rsid w:val="00013B6F"/>
    <w:rsid w:val="00014FE9"/>
    <w:rsid w:val="000153B1"/>
    <w:rsid w:val="00015E67"/>
    <w:rsid w:val="00016000"/>
    <w:rsid w:val="0001636D"/>
    <w:rsid w:val="0001660E"/>
    <w:rsid w:val="000167FE"/>
    <w:rsid w:val="00016C9C"/>
    <w:rsid w:val="00017416"/>
    <w:rsid w:val="0002010B"/>
    <w:rsid w:val="00020708"/>
    <w:rsid w:val="00020C1B"/>
    <w:rsid w:val="0002209B"/>
    <w:rsid w:val="00023447"/>
    <w:rsid w:val="000244DF"/>
    <w:rsid w:val="00025356"/>
    <w:rsid w:val="000256CA"/>
    <w:rsid w:val="00025CD5"/>
    <w:rsid w:val="00025FDA"/>
    <w:rsid w:val="000261C6"/>
    <w:rsid w:val="00026AE7"/>
    <w:rsid w:val="00027038"/>
    <w:rsid w:val="00027477"/>
    <w:rsid w:val="000278B2"/>
    <w:rsid w:val="0003005C"/>
    <w:rsid w:val="00030FFB"/>
    <w:rsid w:val="00032C73"/>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16B"/>
    <w:rsid w:val="00044A28"/>
    <w:rsid w:val="00044DAF"/>
    <w:rsid w:val="000450CA"/>
    <w:rsid w:val="0004642F"/>
    <w:rsid w:val="000465D3"/>
    <w:rsid w:val="000468CD"/>
    <w:rsid w:val="00046E2C"/>
    <w:rsid w:val="00046ED6"/>
    <w:rsid w:val="000471D9"/>
    <w:rsid w:val="00047B94"/>
    <w:rsid w:val="00050795"/>
    <w:rsid w:val="00050A16"/>
    <w:rsid w:val="00050B58"/>
    <w:rsid w:val="00051776"/>
    <w:rsid w:val="0005285F"/>
    <w:rsid w:val="00052AE7"/>
    <w:rsid w:val="00055C47"/>
    <w:rsid w:val="000560B4"/>
    <w:rsid w:val="0005637B"/>
    <w:rsid w:val="00056A23"/>
    <w:rsid w:val="00056A79"/>
    <w:rsid w:val="00056BFB"/>
    <w:rsid w:val="00056E4A"/>
    <w:rsid w:val="000575CB"/>
    <w:rsid w:val="00057621"/>
    <w:rsid w:val="00057BBB"/>
    <w:rsid w:val="00060CE9"/>
    <w:rsid w:val="00061605"/>
    <w:rsid w:val="000620B3"/>
    <w:rsid w:val="0006228D"/>
    <w:rsid w:val="00062AB8"/>
    <w:rsid w:val="00062D2B"/>
    <w:rsid w:val="00063402"/>
    <w:rsid w:val="00063769"/>
    <w:rsid w:val="00063986"/>
    <w:rsid w:val="00063B21"/>
    <w:rsid w:val="00063CC6"/>
    <w:rsid w:val="00064199"/>
    <w:rsid w:val="00064329"/>
    <w:rsid w:val="00064B4F"/>
    <w:rsid w:val="00064F65"/>
    <w:rsid w:val="0006531F"/>
    <w:rsid w:val="00065BAD"/>
    <w:rsid w:val="00067216"/>
    <w:rsid w:val="0007138E"/>
    <w:rsid w:val="000715F6"/>
    <w:rsid w:val="00074371"/>
    <w:rsid w:val="00074A22"/>
    <w:rsid w:val="00075259"/>
    <w:rsid w:val="00075305"/>
    <w:rsid w:val="000761C7"/>
    <w:rsid w:val="000771BE"/>
    <w:rsid w:val="00077886"/>
    <w:rsid w:val="0008038F"/>
    <w:rsid w:val="00080DB5"/>
    <w:rsid w:val="00080E9D"/>
    <w:rsid w:val="000813BC"/>
    <w:rsid w:val="00081B5F"/>
    <w:rsid w:val="00081CA1"/>
    <w:rsid w:val="00082CCF"/>
    <w:rsid w:val="000831AA"/>
    <w:rsid w:val="000833D1"/>
    <w:rsid w:val="00083FE1"/>
    <w:rsid w:val="000843C9"/>
    <w:rsid w:val="00084E26"/>
    <w:rsid w:val="0008533C"/>
    <w:rsid w:val="00085A2C"/>
    <w:rsid w:val="0008712F"/>
    <w:rsid w:val="000875ED"/>
    <w:rsid w:val="00087B4C"/>
    <w:rsid w:val="00091AAD"/>
    <w:rsid w:val="00092102"/>
    <w:rsid w:val="000931FF"/>
    <w:rsid w:val="000937FD"/>
    <w:rsid w:val="000956D2"/>
    <w:rsid w:val="00095DE7"/>
    <w:rsid w:val="00096228"/>
    <w:rsid w:val="00096F32"/>
    <w:rsid w:val="0009738D"/>
    <w:rsid w:val="0009758A"/>
    <w:rsid w:val="00097833"/>
    <w:rsid w:val="000A00AD"/>
    <w:rsid w:val="000A047A"/>
    <w:rsid w:val="000A0820"/>
    <w:rsid w:val="000A130D"/>
    <w:rsid w:val="000A2D67"/>
    <w:rsid w:val="000A4353"/>
    <w:rsid w:val="000A56D6"/>
    <w:rsid w:val="000A5961"/>
    <w:rsid w:val="000A5F7B"/>
    <w:rsid w:val="000A61B4"/>
    <w:rsid w:val="000A70DE"/>
    <w:rsid w:val="000A76F5"/>
    <w:rsid w:val="000B005A"/>
    <w:rsid w:val="000B0B37"/>
    <w:rsid w:val="000B0BD2"/>
    <w:rsid w:val="000B1364"/>
    <w:rsid w:val="000B1395"/>
    <w:rsid w:val="000B1994"/>
    <w:rsid w:val="000B241B"/>
    <w:rsid w:val="000B2489"/>
    <w:rsid w:val="000B2764"/>
    <w:rsid w:val="000B310B"/>
    <w:rsid w:val="000B3238"/>
    <w:rsid w:val="000B4022"/>
    <w:rsid w:val="000B453B"/>
    <w:rsid w:val="000B490D"/>
    <w:rsid w:val="000B4EB4"/>
    <w:rsid w:val="000B5006"/>
    <w:rsid w:val="000B5812"/>
    <w:rsid w:val="000B5E32"/>
    <w:rsid w:val="000B65A6"/>
    <w:rsid w:val="000B79F3"/>
    <w:rsid w:val="000C017D"/>
    <w:rsid w:val="000C1415"/>
    <w:rsid w:val="000C148E"/>
    <w:rsid w:val="000C18B8"/>
    <w:rsid w:val="000C1C43"/>
    <w:rsid w:val="000C2137"/>
    <w:rsid w:val="000C23C6"/>
    <w:rsid w:val="000C309C"/>
    <w:rsid w:val="000C3C82"/>
    <w:rsid w:val="000C4476"/>
    <w:rsid w:val="000C4502"/>
    <w:rsid w:val="000C4842"/>
    <w:rsid w:val="000C4D0A"/>
    <w:rsid w:val="000C5491"/>
    <w:rsid w:val="000C5773"/>
    <w:rsid w:val="000C5872"/>
    <w:rsid w:val="000C5B26"/>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3CD3"/>
    <w:rsid w:val="000E5068"/>
    <w:rsid w:val="000E58FE"/>
    <w:rsid w:val="000E59B2"/>
    <w:rsid w:val="000E5E31"/>
    <w:rsid w:val="000E6154"/>
    <w:rsid w:val="000E678C"/>
    <w:rsid w:val="000E67E3"/>
    <w:rsid w:val="000E7ADE"/>
    <w:rsid w:val="000F0D0B"/>
    <w:rsid w:val="000F1992"/>
    <w:rsid w:val="000F2105"/>
    <w:rsid w:val="000F2A85"/>
    <w:rsid w:val="000F2D35"/>
    <w:rsid w:val="000F3FD7"/>
    <w:rsid w:val="000F5285"/>
    <w:rsid w:val="000F5509"/>
    <w:rsid w:val="000F6C14"/>
    <w:rsid w:val="00100084"/>
    <w:rsid w:val="00101DAE"/>
    <w:rsid w:val="001020E8"/>
    <w:rsid w:val="00102144"/>
    <w:rsid w:val="0010216F"/>
    <w:rsid w:val="00102196"/>
    <w:rsid w:val="0010286A"/>
    <w:rsid w:val="00103164"/>
    <w:rsid w:val="001038EF"/>
    <w:rsid w:val="001048E8"/>
    <w:rsid w:val="00104B87"/>
    <w:rsid w:val="00104E4C"/>
    <w:rsid w:val="001051B8"/>
    <w:rsid w:val="001054F7"/>
    <w:rsid w:val="00105758"/>
    <w:rsid w:val="00105C84"/>
    <w:rsid w:val="00105FE5"/>
    <w:rsid w:val="00106EAA"/>
    <w:rsid w:val="0010757A"/>
    <w:rsid w:val="00107BFC"/>
    <w:rsid w:val="00110CAD"/>
    <w:rsid w:val="00111161"/>
    <w:rsid w:val="001117C8"/>
    <w:rsid w:val="00111A3E"/>
    <w:rsid w:val="00111FB8"/>
    <w:rsid w:val="00112D06"/>
    <w:rsid w:val="00112DFE"/>
    <w:rsid w:val="00113047"/>
    <w:rsid w:val="00113B2B"/>
    <w:rsid w:val="00113C9A"/>
    <w:rsid w:val="00113D7B"/>
    <w:rsid w:val="0011464B"/>
    <w:rsid w:val="00115258"/>
    <w:rsid w:val="001173E1"/>
    <w:rsid w:val="00117653"/>
    <w:rsid w:val="00117CF0"/>
    <w:rsid w:val="00121208"/>
    <w:rsid w:val="00121C26"/>
    <w:rsid w:val="00121DF3"/>
    <w:rsid w:val="0012239D"/>
    <w:rsid w:val="001227EC"/>
    <w:rsid w:val="00122CE3"/>
    <w:rsid w:val="00123085"/>
    <w:rsid w:val="00123CD1"/>
    <w:rsid w:val="00124F1D"/>
    <w:rsid w:val="0012503F"/>
    <w:rsid w:val="001255C7"/>
    <w:rsid w:val="00125677"/>
    <w:rsid w:val="00125A8E"/>
    <w:rsid w:val="001261A6"/>
    <w:rsid w:val="001262BE"/>
    <w:rsid w:val="001265BF"/>
    <w:rsid w:val="0013021E"/>
    <w:rsid w:val="00130F73"/>
    <w:rsid w:val="00130FFC"/>
    <w:rsid w:val="00131D4F"/>
    <w:rsid w:val="0013220E"/>
    <w:rsid w:val="00132C5E"/>
    <w:rsid w:val="00132F7C"/>
    <w:rsid w:val="00133104"/>
    <w:rsid w:val="00133C85"/>
    <w:rsid w:val="00134C61"/>
    <w:rsid w:val="001353E3"/>
    <w:rsid w:val="00135482"/>
    <w:rsid w:val="001355D6"/>
    <w:rsid w:val="0013642E"/>
    <w:rsid w:val="001377A3"/>
    <w:rsid w:val="00137BBD"/>
    <w:rsid w:val="001405E2"/>
    <w:rsid w:val="001406F0"/>
    <w:rsid w:val="0014084F"/>
    <w:rsid w:val="00141273"/>
    <w:rsid w:val="00142154"/>
    <w:rsid w:val="001424DE"/>
    <w:rsid w:val="00143DC8"/>
    <w:rsid w:val="00146000"/>
    <w:rsid w:val="00146024"/>
    <w:rsid w:val="001465BA"/>
    <w:rsid w:val="0014682B"/>
    <w:rsid w:val="00146906"/>
    <w:rsid w:val="00146A13"/>
    <w:rsid w:val="00146C3D"/>
    <w:rsid w:val="00147438"/>
    <w:rsid w:val="00147E3E"/>
    <w:rsid w:val="001508B3"/>
    <w:rsid w:val="00151A42"/>
    <w:rsid w:val="001521C5"/>
    <w:rsid w:val="001524EE"/>
    <w:rsid w:val="00153451"/>
    <w:rsid w:val="00153CC4"/>
    <w:rsid w:val="00154EAA"/>
    <w:rsid w:val="00155421"/>
    <w:rsid w:val="00155742"/>
    <w:rsid w:val="001569C5"/>
    <w:rsid w:val="001576D5"/>
    <w:rsid w:val="00160D86"/>
    <w:rsid w:val="001613C8"/>
    <w:rsid w:val="00161427"/>
    <w:rsid w:val="00161B7E"/>
    <w:rsid w:val="001620B8"/>
    <w:rsid w:val="00162BF0"/>
    <w:rsid w:val="001637F5"/>
    <w:rsid w:val="00164191"/>
    <w:rsid w:val="001651BC"/>
    <w:rsid w:val="001655A0"/>
    <w:rsid w:val="00166A30"/>
    <w:rsid w:val="00167122"/>
    <w:rsid w:val="00167453"/>
    <w:rsid w:val="001676A5"/>
    <w:rsid w:val="00167856"/>
    <w:rsid w:val="00167872"/>
    <w:rsid w:val="00167954"/>
    <w:rsid w:val="0017010E"/>
    <w:rsid w:val="001703AC"/>
    <w:rsid w:val="001704DF"/>
    <w:rsid w:val="00170B86"/>
    <w:rsid w:val="00170F14"/>
    <w:rsid w:val="00172ECD"/>
    <w:rsid w:val="0017305E"/>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930"/>
    <w:rsid w:val="00180A47"/>
    <w:rsid w:val="00180F3D"/>
    <w:rsid w:val="00182214"/>
    <w:rsid w:val="00182BE1"/>
    <w:rsid w:val="00183653"/>
    <w:rsid w:val="0018410C"/>
    <w:rsid w:val="001849CC"/>
    <w:rsid w:val="0018511F"/>
    <w:rsid w:val="0018538D"/>
    <w:rsid w:val="00187BD8"/>
    <w:rsid w:val="00187C3A"/>
    <w:rsid w:val="001913EE"/>
    <w:rsid w:val="0019371F"/>
    <w:rsid w:val="00194A58"/>
    <w:rsid w:val="00197CF2"/>
    <w:rsid w:val="001A0925"/>
    <w:rsid w:val="001A0A48"/>
    <w:rsid w:val="001A0C75"/>
    <w:rsid w:val="001A0E54"/>
    <w:rsid w:val="001A1A85"/>
    <w:rsid w:val="001A21F0"/>
    <w:rsid w:val="001A2841"/>
    <w:rsid w:val="001A42BA"/>
    <w:rsid w:val="001A4B5D"/>
    <w:rsid w:val="001A5051"/>
    <w:rsid w:val="001A6598"/>
    <w:rsid w:val="001A6DD8"/>
    <w:rsid w:val="001A6EFA"/>
    <w:rsid w:val="001B085E"/>
    <w:rsid w:val="001B08ED"/>
    <w:rsid w:val="001B0A43"/>
    <w:rsid w:val="001B140D"/>
    <w:rsid w:val="001B1E33"/>
    <w:rsid w:val="001B2533"/>
    <w:rsid w:val="001B2679"/>
    <w:rsid w:val="001B36B4"/>
    <w:rsid w:val="001B4B5F"/>
    <w:rsid w:val="001B5520"/>
    <w:rsid w:val="001B59B6"/>
    <w:rsid w:val="001B59BA"/>
    <w:rsid w:val="001B5A53"/>
    <w:rsid w:val="001B6584"/>
    <w:rsid w:val="001C057C"/>
    <w:rsid w:val="001C0A2D"/>
    <w:rsid w:val="001C0BD4"/>
    <w:rsid w:val="001C18EB"/>
    <w:rsid w:val="001C194E"/>
    <w:rsid w:val="001C213E"/>
    <w:rsid w:val="001C24D8"/>
    <w:rsid w:val="001C2666"/>
    <w:rsid w:val="001C2995"/>
    <w:rsid w:val="001C315E"/>
    <w:rsid w:val="001C5A71"/>
    <w:rsid w:val="001C5C1A"/>
    <w:rsid w:val="001C600D"/>
    <w:rsid w:val="001C692F"/>
    <w:rsid w:val="001C6A56"/>
    <w:rsid w:val="001C6F5D"/>
    <w:rsid w:val="001C6FC4"/>
    <w:rsid w:val="001C77CF"/>
    <w:rsid w:val="001D006A"/>
    <w:rsid w:val="001D0164"/>
    <w:rsid w:val="001D0347"/>
    <w:rsid w:val="001D16B2"/>
    <w:rsid w:val="001D2F35"/>
    <w:rsid w:val="001D33DB"/>
    <w:rsid w:val="001D3B4A"/>
    <w:rsid w:val="001D4075"/>
    <w:rsid w:val="001D4421"/>
    <w:rsid w:val="001D48BB"/>
    <w:rsid w:val="001D4AF3"/>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718"/>
    <w:rsid w:val="001E589A"/>
    <w:rsid w:val="001E5C64"/>
    <w:rsid w:val="001E5E75"/>
    <w:rsid w:val="001E718A"/>
    <w:rsid w:val="001F0A47"/>
    <w:rsid w:val="001F1F1B"/>
    <w:rsid w:val="001F2050"/>
    <w:rsid w:val="001F28AB"/>
    <w:rsid w:val="001F2D7C"/>
    <w:rsid w:val="001F335B"/>
    <w:rsid w:val="001F3C2C"/>
    <w:rsid w:val="001F4166"/>
    <w:rsid w:val="001F4C5F"/>
    <w:rsid w:val="001F54FB"/>
    <w:rsid w:val="001F609C"/>
    <w:rsid w:val="001F6D5A"/>
    <w:rsid w:val="001F7726"/>
    <w:rsid w:val="002002ED"/>
    <w:rsid w:val="00200664"/>
    <w:rsid w:val="00200D76"/>
    <w:rsid w:val="0020114C"/>
    <w:rsid w:val="0020124E"/>
    <w:rsid w:val="002020CA"/>
    <w:rsid w:val="00202451"/>
    <w:rsid w:val="002024ED"/>
    <w:rsid w:val="00202CF4"/>
    <w:rsid w:val="00203DD3"/>
    <w:rsid w:val="0020425F"/>
    <w:rsid w:val="0020431F"/>
    <w:rsid w:val="0020553B"/>
    <w:rsid w:val="00205819"/>
    <w:rsid w:val="00205935"/>
    <w:rsid w:val="00210292"/>
    <w:rsid w:val="00210DB8"/>
    <w:rsid w:val="002112C3"/>
    <w:rsid w:val="002114D7"/>
    <w:rsid w:val="002119CF"/>
    <w:rsid w:val="00211D57"/>
    <w:rsid w:val="002137C7"/>
    <w:rsid w:val="00213BDD"/>
    <w:rsid w:val="00213D83"/>
    <w:rsid w:val="00214177"/>
    <w:rsid w:val="00214C61"/>
    <w:rsid w:val="00214D4A"/>
    <w:rsid w:val="00214D86"/>
    <w:rsid w:val="00215186"/>
    <w:rsid w:val="00215A1D"/>
    <w:rsid w:val="00216076"/>
    <w:rsid w:val="00216143"/>
    <w:rsid w:val="00216A2E"/>
    <w:rsid w:val="00217230"/>
    <w:rsid w:val="0021734B"/>
    <w:rsid w:val="00217388"/>
    <w:rsid w:val="002176CF"/>
    <w:rsid w:val="002178AF"/>
    <w:rsid w:val="002204DF"/>
    <w:rsid w:val="00221334"/>
    <w:rsid w:val="00221A49"/>
    <w:rsid w:val="00221BA7"/>
    <w:rsid w:val="00221D88"/>
    <w:rsid w:val="00222557"/>
    <w:rsid w:val="00222640"/>
    <w:rsid w:val="00224397"/>
    <w:rsid w:val="0022497B"/>
    <w:rsid w:val="00224AD0"/>
    <w:rsid w:val="00224FF3"/>
    <w:rsid w:val="00225253"/>
    <w:rsid w:val="00225347"/>
    <w:rsid w:val="002257AA"/>
    <w:rsid w:val="0022593B"/>
    <w:rsid w:val="00225AA1"/>
    <w:rsid w:val="0022672B"/>
    <w:rsid w:val="002275A8"/>
    <w:rsid w:val="0022775B"/>
    <w:rsid w:val="00230B8F"/>
    <w:rsid w:val="0023119E"/>
    <w:rsid w:val="002316B3"/>
    <w:rsid w:val="00231BC4"/>
    <w:rsid w:val="002321B8"/>
    <w:rsid w:val="00232614"/>
    <w:rsid w:val="00232AC4"/>
    <w:rsid w:val="002334E3"/>
    <w:rsid w:val="00233AE9"/>
    <w:rsid w:val="002345DA"/>
    <w:rsid w:val="00235706"/>
    <w:rsid w:val="00235E9F"/>
    <w:rsid w:val="00235F30"/>
    <w:rsid w:val="00236421"/>
    <w:rsid w:val="002365F4"/>
    <w:rsid w:val="0023717B"/>
    <w:rsid w:val="00237808"/>
    <w:rsid w:val="00240369"/>
    <w:rsid w:val="002408A7"/>
    <w:rsid w:val="00241078"/>
    <w:rsid w:val="002411E0"/>
    <w:rsid w:val="002423C0"/>
    <w:rsid w:val="00242A96"/>
    <w:rsid w:val="00242FC1"/>
    <w:rsid w:val="0024431F"/>
    <w:rsid w:val="00244566"/>
    <w:rsid w:val="002449B2"/>
    <w:rsid w:val="002449D3"/>
    <w:rsid w:val="00244A13"/>
    <w:rsid w:val="00245221"/>
    <w:rsid w:val="002453D9"/>
    <w:rsid w:val="00246393"/>
    <w:rsid w:val="00246D3F"/>
    <w:rsid w:val="00247BAF"/>
    <w:rsid w:val="00247CAE"/>
    <w:rsid w:val="00247F68"/>
    <w:rsid w:val="002505E5"/>
    <w:rsid w:val="00250895"/>
    <w:rsid w:val="002510DE"/>
    <w:rsid w:val="00251681"/>
    <w:rsid w:val="0025185A"/>
    <w:rsid w:val="00251960"/>
    <w:rsid w:val="00251B24"/>
    <w:rsid w:val="00251B5A"/>
    <w:rsid w:val="002521D0"/>
    <w:rsid w:val="00252729"/>
    <w:rsid w:val="00252CC4"/>
    <w:rsid w:val="0025398A"/>
    <w:rsid w:val="00254147"/>
    <w:rsid w:val="00260410"/>
    <w:rsid w:val="00260B99"/>
    <w:rsid w:val="00261545"/>
    <w:rsid w:val="0026220A"/>
    <w:rsid w:val="002624CB"/>
    <w:rsid w:val="00263F24"/>
    <w:rsid w:val="00264EA7"/>
    <w:rsid w:val="00264F49"/>
    <w:rsid w:val="002654E3"/>
    <w:rsid w:val="00265EAF"/>
    <w:rsid w:val="002667CE"/>
    <w:rsid w:val="00266F43"/>
    <w:rsid w:val="002672F5"/>
    <w:rsid w:val="002675D4"/>
    <w:rsid w:val="0027031F"/>
    <w:rsid w:val="002703DA"/>
    <w:rsid w:val="00270451"/>
    <w:rsid w:val="00270E15"/>
    <w:rsid w:val="00271844"/>
    <w:rsid w:val="00271D57"/>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6A4"/>
    <w:rsid w:val="00291E03"/>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BDF"/>
    <w:rsid w:val="002A5DF4"/>
    <w:rsid w:val="002A605B"/>
    <w:rsid w:val="002A60A7"/>
    <w:rsid w:val="002A60B6"/>
    <w:rsid w:val="002A6855"/>
    <w:rsid w:val="002A7685"/>
    <w:rsid w:val="002B00AF"/>
    <w:rsid w:val="002B0387"/>
    <w:rsid w:val="002B0B73"/>
    <w:rsid w:val="002B1156"/>
    <w:rsid w:val="002B117B"/>
    <w:rsid w:val="002B2916"/>
    <w:rsid w:val="002B2B25"/>
    <w:rsid w:val="002B3391"/>
    <w:rsid w:val="002B384E"/>
    <w:rsid w:val="002B3CD6"/>
    <w:rsid w:val="002B3D5A"/>
    <w:rsid w:val="002B43FC"/>
    <w:rsid w:val="002B739C"/>
    <w:rsid w:val="002B7918"/>
    <w:rsid w:val="002C0081"/>
    <w:rsid w:val="002C0167"/>
    <w:rsid w:val="002C0256"/>
    <w:rsid w:val="002C18C0"/>
    <w:rsid w:val="002C1B6C"/>
    <w:rsid w:val="002C266A"/>
    <w:rsid w:val="002C2A26"/>
    <w:rsid w:val="002C2FA3"/>
    <w:rsid w:val="002C4EE1"/>
    <w:rsid w:val="002C5170"/>
    <w:rsid w:val="002C5D7F"/>
    <w:rsid w:val="002C5DA9"/>
    <w:rsid w:val="002C607A"/>
    <w:rsid w:val="002C66CC"/>
    <w:rsid w:val="002C6AE6"/>
    <w:rsid w:val="002C6C46"/>
    <w:rsid w:val="002D041B"/>
    <w:rsid w:val="002D0BDB"/>
    <w:rsid w:val="002D121D"/>
    <w:rsid w:val="002D1833"/>
    <w:rsid w:val="002D1F9E"/>
    <w:rsid w:val="002D2E18"/>
    <w:rsid w:val="002D2E56"/>
    <w:rsid w:val="002D38BC"/>
    <w:rsid w:val="002D3B1D"/>
    <w:rsid w:val="002D43AC"/>
    <w:rsid w:val="002D4773"/>
    <w:rsid w:val="002D51B0"/>
    <w:rsid w:val="002D5A98"/>
    <w:rsid w:val="002D5ED9"/>
    <w:rsid w:val="002D66D8"/>
    <w:rsid w:val="002D685E"/>
    <w:rsid w:val="002D6D50"/>
    <w:rsid w:val="002D6E2F"/>
    <w:rsid w:val="002D71AC"/>
    <w:rsid w:val="002D7A2A"/>
    <w:rsid w:val="002D7E4B"/>
    <w:rsid w:val="002E0206"/>
    <w:rsid w:val="002E06B4"/>
    <w:rsid w:val="002E0A74"/>
    <w:rsid w:val="002E0EB6"/>
    <w:rsid w:val="002E13FF"/>
    <w:rsid w:val="002E1CF5"/>
    <w:rsid w:val="002E20BB"/>
    <w:rsid w:val="002E22F5"/>
    <w:rsid w:val="002E46A4"/>
    <w:rsid w:val="002E4C46"/>
    <w:rsid w:val="002E4DE3"/>
    <w:rsid w:val="002E51CE"/>
    <w:rsid w:val="002E57E2"/>
    <w:rsid w:val="002E663F"/>
    <w:rsid w:val="002E6A2B"/>
    <w:rsid w:val="002E6AE0"/>
    <w:rsid w:val="002E6CDE"/>
    <w:rsid w:val="002E7779"/>
    <w:rsid w:val="002F0053"/>
    <w:rsid w:val="002F09A8"/>
    <w:rsid w:val="002F1D70"/>
    <w:rsid w:val="002F260A"/>
    <w:rsid w:val="002F2613"/>
    <w:rsid w:val="002F5D19"/>
    <w:rsid w:val="002F6505"/>
    <w:rsid w:val="002F653F"/>
    <w:rsid w:val="002F757F"/>
    <w:rsid w:val="002F7E6E"/>
    <w:rsid w:val="002F7E84"/>
    <w:rsid w:val="003000C0"/>
    <w:rsid w:val="00300254"/>
    <w:rsid w:val="00300891"/>
    <w:rsid w:val="00300CD0"/>
    <w:rsid w:val="003015C4"/>
    <w:rsid w:val="0030265A"/>
    <w:rsid w:val="00302CD4"/>
    <w:rsid w:val="00302FEE"/>
    <w:rsid w:val="00303AB6"/>
    <w:rsid w:val="003040E8"/>
    <w:rsid w:val="00304746"/>
    <w:rsid w:val="00305365"/>
    <w:rsid w:val="00305A7E"/>
    <w:rsid w:val="00307188"/>
    <w:rsid w:val="00310420"/>
    <w:rsid w:val="0031087D"/>
    <w:rsid w:val="0031090D"/>
    <w:rsid w:val="00310AD3"/>
    <w:rsid w:val="00310F34"/>
    <w:rsid w:val="00311547"/>
    <w:rsid w:val="003117DB"/>
    <w:rsid w:val="0031267B"/>
    <w:rsid w:val="00312908"/>
    <w:rsid w:val="003129D6"/>
    <w:rsid w:val="00312BC1"/>
    <w:rsid w:val="00312F51"/>
    <w:rsid w:val="00313DFD"/>
    <w:rsid w:val="00314086"/>
    <w:rsid w:val="003140C6"/>
    <w:rsid w:val="003151EE"/>
    <w:rsid w:val="0031588E"/>
    <w:rsid w:val="003158D4"/>
    <w:rsid w:val="00315D89"/>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191A"/>
    <w:rsid w:val="0033333F"/>
    <w:rsid w:val="00333B87"/>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2EFF"/>
    <w:rsid w:val="003437AA"/>
    <w:rsid w:val="003438F1"/>
    <w:rsid w:val="0034411E"/>
    <w:rsid w:val="00344261"/>
    <w:rsid w:val="00344344"/>
    <w:rsid w:val="003460DD"/>
    <w:rsid w:val="00346886"/>
    <w:rsid w:val="003506AE"/>
    <w:rsid w:val="00350825"/>
    <w:rsid w:val="00350E26"/>
    <w:rsid w:val="00351B40"/>
    <w:rsid w:val="00351F1E"/>
    <w:rsid w:val="00353003"/>
    <w:rsid w:val="00353CF6"/>
    <w:rsid w:val="0035429C"/>
    <w:rsid w:val="00354CB2"/>
    <w:rsid w:val="0035568B"/>
    <w:rsid w:val="00356767"/>
    <w:rsid w:val="003567C1"/>
    <w:rsid w:val="0036117C"/>
    <w:rsid w:val="003612A1"/>
    <w:rsid w:val="00361A91"/>
    <w:rsid w:val="00362324"/>
    <w:rsid w:val="00362A99"/>
    <w:rsid w:val="003631DD"/>
    <w:rsid w:val="003632F2"/>
    <w:rsid w:val="00365545"/>
    <w:rsid w:val="00366364"/>
    <w:rsid w:val="003663ED"/>
    <w:rsid w:val="003669EB"/>
    <w:rsid w:val="003671F4"/>
    <w:rsid w:val="0036726C"/>
    <w:rsid w:val="003679C3"/>
    <w:rsid w:val="00367E8B"/>
    <w:rsid w:val="00367EEA"/>
    <w:rsid w:val="0037056B"/>
    <w:rsid w:val="00370A8E"/>
    <w:rsid w:val="003712E9"/>
    <w:rsid w:val="003719BB"/>
    <w:rsid w:val="00372BFC"/>
    <w:rsid w:val="003737FE"/>
    <w:rsid w:val="003738D6"/>
    <w:rsid w:val="00373E3F"/>
    <w:rsid w:val="00374701"/>
    <w:rsid w:val="00375526"/>
    <w:rsid w:val="00375BDC"/>
    <w:rsid w:val="00376398"/>
    <w:rsid w:val="00377CF1"/>
    <w:rsid w:val="00380114"/>
    <w:rsid w:val="00380555"/>
    <w:rsid w:val="00380BBE"/>
    <w:rsid w:val="00380CB0"/>
    <w:rsid w:val="00380E60"/>
    <w:rsid w:val="00383175"/>
    <w:rsid w:val="0038338C"/>
    <w:rsid w:val="00383838"/>
    <w:rsid w:val="00383E1A"/>
    <w:rsid w:val="00384A0F"/>
    <w:rsid w:val="00385BAD"/>
    <w:rsid w:val="0038600B"/>
    <w:rsid w:val="003861BC"/>
    <w:rsid w:val="003863ED"/>
    <w:rsid w:val="0038644C"/>
    <w:rsid w:val="00386556"/>
    <w:rsid w:val="00386BD3"/>
    <w:rsid w:val="00387649"/>
    <w:rsid w:val="0038783E"/>
    <w:rsid w:val="00387D14"/>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113"/>
    <w:rsid w:val="003A1277"/>
    <w:rsid w:val="003A12F8"/>
    <w:rsid w:val="003A1569"/>
    <w:rsid w:val="003A16CA"/>
    <w:rsid w:val="003A1BC0"/>
    <w:rsid w:val="003A372E"/>
    <w:rsid w:val="003A39B1"/>
    <w:rsid w:val="003A5076"/>
    <w:rsid w:val="003A5234"/>
    <w:rsid w:val="003A530D"/>
    <w:rsid w:val="003A5DA4"/>
    <w:rsid w:val="003A7CBD"/>
    <w:rsid w:val="003B016E"/>
    <w:rsid w:val="003B10B3"/>
    <w:rsid w:val="003B18EA"/>
    <w:rsid w:val="003B1BC7"/>
    <w:rsid w:val="003B2363"/>
    <w:rsid w:val="003B287C"/>
    <w:rsid w:val="003B295B"/>
    <w:rsid w:val="003B29F0"/>
    <w:rsid w:val="003B3225"/>
    <w:rsid w:val="003B33B7"/>
    <w:rsid w:val="003B3AD9"/>
    <w:rsid w:val="003B45E4"/>
    <w:rsid w:val="003B45F5"/>
    <w:rsid w:val="003B4619"/>
    <w:rsid w:val="003B47E8"/>
    <w:rsid w:val="003B4A57"/>
    <w:rsid w:val="003B4D3E"/>
    <w:rsid w:val="003B54AD"/>
    <w:rsid w:val="003B5654"/>
    <w:rsid w:val="003B686D"/>
    <w:rsid w:val="003B699B"/>
    <w:rsid w:val="003B7121"/>
    <w:rsid w:val="003B712A"/>
    <w:rsid w:val="003C01D4"/>
    <w:rsid w:val="003C0386"/>
    <w:rsid w:val="003C0B06"/>
    <w:rsid w:val="003C0CA1"/>
    <w:rsid w:val="003C1A9C"/>
    <w:rsid w:val="003C22D8"/>
    <w:rsid w:val="003C2541"/>
    <w:rsid w:val="003C2EFD"/>
    <w:rsid w:val="003C31B8"/>
    <w:rsid w:val="003C37DE"/>
    <w:rsid w:val="003C3A1E"/>
    <w:rsid w:val="003C4F5D"/>
    <w:rsid w:val="003C5905"/>
    <w:rsid w:val="003C5D5A"/>
    <w:rsid w:val="003C5F99"/>
    <w:rsid w:val="003C6A3C"/>
    <w:rsid w:val="003C73A9"/>
    <w:rsid w:val="003C7AC8"/>
    <w:rsid w:val="003C7FF6"/>
    <w:rsid w:val="003D04BD"/>
    <w:rsid w:val="003D0551"/>
    <w:rsid w:val="003D1188"/>
    <w:rsid w:val="003D15CF"/>
    <w:rsid w:val="003D182F"/>
    <w:rsid w:val="003D1C42"/>
    <w:rsid w:val="003D1E94"/>
    <w:rsid w:val="003D36F3"/>
    <w:rsid w:val="003D3EC7"/>
    <w:rsid w:val="003D3F0E"/>
    <w:rsid w:val="003D622D"/>
    <w:rsid w:val="003D67A2"/>
    <w:rsid w:val="003D722E"/>
    <w:rsid w:val="003E08FD"/>
    <w:rsid w:val="003E16F4"/>
    <w:rsid w:val="003E1EF2"/>
    <w:rsid w:val="003E2844"/>
    <w:rsid w:val="003E2E5E"/>
    <w:rsid w:val="003E3254"/>
    <w:rsid w:val="003E49DE"/>
    <w:rsid w:val="003E4E9B"/>
    <w:rsid w:val="003E53F4"/>
    <w:rsid w:val="003E624D"/>
    <w:rsid w:val="003E62FB"/>
    <w:rsid w:val="003E71E5"/>
    <w:rsid w:val="003F0EA1"/>
    <w:rsid w:val="003F14E4"/>
    <w:rsid w:val="003F195C"/>
    <w:rsid w:val="003F22CC"/>
    <w:rsid w:val="003F2431"/>
    <w:rsid w:val="003F26DD"/>
    <w:rsid w:val="003F403B"/>
    <w:rsid w:val="003F6636"/>
    <w:rsid w:val="003F73E7"/>
    <w:rsid w:val="003F7449"/>
    <w:rsid w:val="004014FC"/>
    <w:rsid w:val="00401622"/>
    <w:rsid w:val="00401643"/>
    <w:rsid w:val="00401C68"/>
    <w:rsid w:val="0040219E"/>
    <w:rsid w:val="00402654"/>
    <w:rsid w:val="00402EEA"/>
    <w:rsid w:val="00403397"/>
    <w:rsid w:val="0040349B"/>
    <w:rsid w:val="00404483"/>
    <w:rsid w:val="00404E4D"/>
    <w:rsid w:val="00405372"/>
    <w:rsid w:val="00405EDC"/>
    <w:rsid w:val="00406346"/>
    <w:rsid w:val="00406881"/>
    <w:rsid w:val="004072EB"/>
    <w:rsid w:val="004073EB"/>
    <w:rsid w:val="00407CA9"/>
    <w:rsid w:val="004100B9"/>
    <w:rsid w:val="00411C73"/>
    <w:rsid w:val="0041213C"/>
    <w:rsid w:val="00412A4B"/>
    <w:rsid w:val="00413288"/>
    <w:rsid w:val="004135B9"/>
    <w:rsid w:val="00413D08"/>
    <w:rsid w:val="00413F7A"/>
    <w:rsid w:val="004141BA"/>
    <w:rsid w:val="0041427C"/>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9EF"/>
    <w:rsid w:val="00430C09"/>
    <w:rsid w:val="00431042"/>
    <w:rsid w:val="004310A3"/>
    <w:rsid w:val="00431AC9"/>
    <w:rsid w:val="004329EA"/>
    <w:rsid w:val="00432EBF"/>
    <w:rsid w:val="00432EF9"/>
    <w:rsid w:val="0043352A"/>
    <w:rsid w:val="00433E49"/>
    <w:rsid w:val="004345A1"/>
    <w:rsid w:val="00434621"/>
    <w:rsid w:val="00434E00"/>
    <w:rsid w:val="00435018"/>
    <w:rsid w:val="004358B5"/>
    <w:rsid w:val="00435A46"/>
    <w:rsid w:val="00436633"/>
    <w:rsid w:val="00437A1D"/>
    <w:rsid w:val="00437E0D"/>
    <w:rsid w:val="00440C86"/>
    <w:rsid w:val="00440CF3"/>
    <w:rsid w:val="00441B4B"/>
    <w:rsid w:val="00441E5E"/>
    <w:rsid w:val="00442507"/>
    <w:rsid w:val="00442CCC"/>
    <w:rsid w:val="004432F0"/>
    <w:rsid w:val="004433A2"/>
    <w:rsid w:val="00444752"/>
    <w:rsid w:val="00444C2E"/>
    <w:rsid w:val="004459D0"/>
    <w:rsid w:val="00445DC9"/>
    <w:rsid w:val="00445FE5"/>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57B8D"/>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7E7"/>
    <w:rsid w:val="00471DD1"/>
    <w:rsid w:val="00471F1F"/>
    <w:rsid w:val="00472B09"/>
    <w:rsid w:val="00472DD5"/>
    <w:rsid w:val="00473719"/>
    <w:rsid w:val="00473B2C"/>
    <w:rsid w:val="004744E0"/>
    <w:rsid w:val="004748C4"/>
    <w:rsid w:val="004748F8"/>
    <w:rsid w:val="00474D1B"/>
    <w:rsid w:val="004750FA"/>
    <w:rsid w:val="004753C9"/>
    <w:rsid w:val="00475623"/>
    <w:rsid w:val="00475FF6"/>
    <w:rsid w:val="004761B7"/>
    <w:rsid w:val="004762EE"/>
    <w:rsid w:val="004765ED"/>
    <w:rsid w:val="00477AB8"/>
    <w:rsid w:val="00480170"/>
    <w:rsid w:val="0048085A"/>
    <w:rsid w:val="00481515"/>
    <w:rsid w:val="00481715"/>
    <w:rsid w:val="00482FC5"/>
    <w:rsid w:val="004832D1"/>
    <w:rsid w:val="00485A1A"/>
    <w:rsid w:val="00485A7A"/>
    <w:rsid w:val="0048659D"/>
    <w:rsid w:val="00486786"/>
    <w:rsid w:val="0048738F"/>
    <w:rsid w:val="004901C6"/>
    <w:rsid w:val="004916F9"/>
    <w:rsid w:val="0049229A"/>
    <w:rsid w:val="0049345E"/>
    <w:rsid w:val="004938B0"/>
    <w:rsid w:val="00494C50"/>
    <w:rsid w:val="00494E5C"/>
    <w:rsid w:val="00494E9F"/>
    <w:rsid w:val="0049521B"/>
    <w:rsid w:val="0049537C"/>
    <w:rsid w:val="004954CB"/>
    <w:rsid w:val="00495804"/>
    <w:rsid w:val="00495E4D"/>
    <w:rsid w:val="00495FAE"/>
    <w:rsid w:val="00496270"/>
    <w:rsid w:val="004965FB"/>
    <w:rsid w:val="00496A08"/>
    <w:rsid w:val="00496BF0"/>
    <w:rsid w:val="004975B2"/>
    <w:rsid w:val="004A04B1"/>
    <w:rsid w:val="004A12FC"/>
    <w:rsid w:val="004A21EA"/>
    <w:rsid w:val="004A2358"/>
    <w:rsid w:val="004A36C9"/>
    <w:rsid w:val="004A3A86"/>
    <w:rsid w:val="004A3FEC"/>
    <w:rsid w:val="004A4095"/>
    <w:rsid w:val="004A5016"/>
    <w:rsid w:val="004A551A"/>
    <w:rsid w:val="004A5706"/>
    <w:rsid w:val="004A5CD2"/>
    <w:rsid w:val="004A62C1"/>
    <w:rsid w:val="004A6396"/>
    <w:rsid w:val="004A66E6"/>
    <w:rsid w:val="004A6AB1"/>
    <w:rsid w:val="004A7366"/>
    <w:rsid w:val="004A7C38"/>
    <w:rsid w:val="004B046A"/>
    <w:rsid w:val="004B1017"/>
    <w:rsid w:val="004B10AA"/>
    <w:rsid w:val="004B1476"/>
    <w:rsid w:val="004B196D"/>
    <w:rsid w:val="004B1B0B"/>
    <w:rsid w:val="004B1FCF"/>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193F"/>
    <w:rsid w:val="004C2D72"/>
    <w:rsid w:val="004C36CF"/>
    <w:rsid w:val="004C574C"/>
    <w:rsid w:val="004C625B"/>
    <w:rsid w:val="004C6C7F"/>
    <w:rsid w:val="004D098A"/>
    <w:rsid w:val="004D0CF8"/>
    <w:rsid w:val="004D0E01"/>
    <w:rsid w:val="004D0E71"/>
    <w:rsid w:val="004D1063"/>
    <w:rsid w:val="004D16F3"/>
    <w:rsid w:val="004D183D"/>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0DB"/>
    <w:rsid w:val="004E1D24"/>
    <w:rsid w:val="004E1D71"/>
    <w:rsid w:val="004E1EA9"/>
    <w:rsid w:val="004E235D"/>
    <w:rsid w:val="004E258F"/>
    <w:rsid w:val="004E2F6C"/>
    <w:rsid w:val="004E3817"/>
    <w:rsid w:val="004E4065"/>
    <w:rsid w:val="004E4072"/>
    <w:rsid w:val="004E4435"/>
    <w:rsid w:val="004E47BE"/>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36B"/>
    <w:rsid w:val="00501738"/>
    <w:rsid w:val="0050213E"/>
    <w:rsid w:val="00502294"/>
    <w:rsid w:val="00502422"/>
    <w:rsid w:val="00502600"/>
    <w:rsid w:val="005026EC"/>
    <w:rsid w:val="00502BC6"/>
    <w:rsid w:val="0050327C"/>
    <w:rsid w:val="00505AC0"/>
    <w:rsid w:val="005069FF"/>
    <w:rsid w:val="00506C14"/>
    <w:rsid w:val="00506F7B"/>
    <w:rsid w:val="00507AE5"/>
    <w:rsid w:val="00507CAD"/>
    <w:rsid w:val="00510068"/>
    <w:rsid w:val="005106C5"/>
    <w:rsid w:val="00511140"/>
    <w:rsid w:val="0051132F"/>
    <w:rsid w:val="0051147A"/>
    <w:rsid w:val="00512F71"/>
    <w:rsid w:val="0051601C"/>
    <w:rsid w:val="005164E5"/>
    <w:rsid w:val="005170D7"/>
    <w:rsid w:val="00517AB7"/>
    <w:rsid w:val="00517B1C"/>
    <w:rsid w:val="00517B3F"/>
    <w:rsid w:val="00517F98"/>
    <w:rsid w:val="0052074E"/>
    <w:rsid w:val="0052298D"/>
    <w:rsid w:val="00522A7B"/>
    <w:rsid w:val="0052322B"/>
    <w:rsid w:val="00523907"/>
    <w:rsid w:val="00524164"/>
    <w:rsid w:val="00525E21"/>
    <w:rsid w:val="005260B6"/>
    <w:rsid w:val="0052659A"/>
    <w:rsid w:val="0052767E"/>
    <w:rsid w:val="00530066"/>
    <w:rsid w:val="005302C7"/>
    <w:rsid w:val="0053064B"/>
    <w:rsid w:val="00530929"/>
    <w:rsid w:val="0053147C"/>
    <w:rsid w:val="00534281"/>
    <w:rsid w:val="00535005"/>
    <w:rsid w:val="0053506F"/>
    <w:rsid w:val="005362A6"/>
    <w:rsid w:val="0053658B"/>
    <w:rsid w:val="00536595"/>
    <w:rsid w:val="0053680C"/>
    <w:rsid w:val="00537C22"/>
    <w:rsid w:val="005409FB"/>
    <w:rsid w:val="00541942"/>
    <w:rsid w:val="00541B7F"/>
    <w:rsid w:val="0054279B"/>
    <w:rsid w:val="005427BD"/>
    <w:rsid w:val="00542BAA"/>
    <w:rsid w:val="00542BC8"/>
    <w:rsid w:val="00542C79"/>
    <w:rsid w:val="005437AC"/>
    <w:rsid w:val="00543F14"/>
    <w:rsid w:val="005453A8"/>
    <w:rsid w:val="00545FAC"/>
    <w:rsid w:val="00545FBD"/>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6DCD"/>
    <w:rsid w:val="00557EDA"/>
    <w:rsid w:val="00560D29"/>
    <w:rsid w:val="00560DB8"/>
    <w:rsid w:val="0056261C"/>
    <w:rsid w:val="0056287E"/>
    <w:rsid w:val="0056293A"/>
    <w:rsid w:val="00564789"/>
    <w:rsid w:val="005664E0"/>
    <w:rsid w:val="00566658"/>
    <w:rsid w:val="00567784"/>
    <w:rsid w:val="00570402"/>
    <w:rsid w:val="005710B8"/>
    <w:rsid w:val="00571D7C"/>
    <w:rsid w:val="00571ED2"/>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0E3A"/>
    <w:rsid w:val="00591B5A"/>
    <w:rsid w:val="00591DB3"/>
    <w:rsid w:val="005922A9"/>
    <w:rsid w:val="00592E0A"/>
    <w:rsid w:val="00593149"/>
    <w:rsid w:val="005937BF"/>
    <w:rsid w:val="00594AAC"/>
    <w:rsid w:val="00595031"/>
    <w:rsid w:val="00595286"/>
    <w:rsid w:val="00595287"/>
    <w:rsid w:val="0059674D"/>
    <w:rsid w:val="005A0309"/>
    <w:rsid w:val="005A05FA"/>
    <w:rsid w:val="005A0D27"/>
    <w:rsid w:val="005A0E8D"/>
    <w:rsid w:val="005A122B"/>
    <w:rsid w:val="005A15C6"/>
    <w:rsid w:val="005A19DF"/>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0CE"/>
    <w:rsid w:val="005B5CDA"/>
    <w:rsid w:val="005B6497"/>
    <w:rsid w:val="005B69C8"/>
    <w:rsid w:val="005B725C"/>
    <w:rsid w:val="005B76F7"/>
    <w:rsid w:val="005B7CC5"/>
    <w:rsid w:val="005B7D5F"/>
    <w:rsid w:val="005C1747"/>
    <w:rsid w:val="005C267F"/>
    <w:rsid w:val="005C28D7"/>
    <w:rsid w:val="005C2CE2"/>
    <w:rsid w:val="005C3679"/>
    <w:rsid w:val="005C3978"/>
    <w:rsid w:val="005C3A39"/>
    <w:rsid w:val="005C3C9A"/>
    <w:rsid w:val="005C5255"/>
    <w:rsid w:val="005C547E"/>
    <w:rsid w:val="005C57E0"/>
    <w:rsid w:val="005C5E75"/>
    <w:rsid w:val="005C6982"/>
    <w:rsid w:val="005C74AD"/>
    <w:rsid w:val="005C750F"/>
    <w:rsid w:val="005D006D"/>
    <w:rsid w:val="005D00A3"/>
    <w:rsid w:val="005D05CF"/>
    <w:rsid w:val="005D1AAD"/>
    <w:rsid w:val="005D1CF8"/>
    <w:rsid w:val="005D1F0F"/>
    <w:rsid w:val="005D226D"/>
    <w:rsid w:val="005D2EAB"/>
    <w:rsid w:val="005D3920"/>
    <w:rsid w:val="005D3C3D"/>
    <w:rsid w:val="005D48ED"/>
    <w:rsid w:val="005D5196"/>
    <w:rsid w:val="005D51C6"/>
    <w:rsid w:val="005D54E1"/>
    <w:rsid w:val="005D6BB2"/>
    <w:rsid w:val="005D7C73"/>
    <w:rsid w:val="005E07A2"/>
    <w:rsid w:val="005E164C"/>
    <w:rsid w:val="005E1724"/>
    <w:rsid w:val="005E1897"/>
    <w:rsid w:val="005E35DD"/>
    <w:rsid w:val="005E3DA3"/>
    <w:rsid w:val="005E4078"/>
    <w:rsid w:val="005E41E6"/>
    <w:rsid w:val="005E45E9"/>
    <w:rsid w:val="005E4848"/>
    <w:rsid w:val="005E5061"/>
    <w:rsid w:val="005E5242"/>
    <w:rsid w:val="005E54D8"/>
    <w:rsid w:val="005E5FA5"/>
    <w:rsid w:val="005E6F3C"/>
    <w:rsid w:val="005E74BD"/>
    <w:rsid w:val="005E7627"/>
    <w:rsid w:val="005E7D02"/>
    <w:rsid w:val="005F0604"/>
    <w:rsid w:val="005F0E47"/>
    <w:rsid w:val="005F1312"/>
    <w:rsid w:val="005F1DEF"/>
    <w:rsid w:val="005F207D"/>
    <w:rsid w:val="005F2B17"/>
    <w:rsid w:val="005F344B"/>
    <w:rsid w:val="005F3FA4"/>
    <w:rsid w:val="005F5280"/>
    <w:rsid w:val="005F5593"/>
    <w:rsid w:val="005F61DC"/>
    <w:rsid w:val="005F65D2"/>
    <w:rsid w:val="005F6918"/>
    <w:rsid w:val="005F6C4F"/>
    <w:rsid w:val="005F6D93"/>
    <w:rsid w:val="005F7FE9"/>
    <w:rsid w:val="0060138E"/>
    <w:rsid w:val="00601A4B"/>
    <w:rsid w:val="00602486"/>
    <w:rsid w:val="006037A1"/>
    <w:rsid w:val="00603836"/>
    <w:rsid w:val="00603F74"/>
    <w:rsid w:val="006045D7"/>
    <w:rsid w:val="006048C9"/>
    <w:rsid w:val="00604AD6"/>
    <w:rsid w:val="00607048"/>
    <w:rsid w:val="0060716D"/>
    <w:rsid w:val="00607903"/>
    <w:rsid w:val="00607B07"/>
    <w:rsid w:val="00607CD1"/>
    <w:rsid w:val="0061018C"/>
    <w:rsid w:val="006105A3"/>
    <w:rsid w:val="00611110"/>
    <w:rsid w:val="0061223E"/>
    <w:rsid w:val="006123EC"/>
    <w:rsid w:val="006131E0"/>
    <w:rsid w:val="00613B91"/>
    <w:rsid w:val="00613FA1"/>
    <w:rsid w:val="0061498D"/>
    <w:rsid w:val="00614C47"/>
    <w:rsid w:val="00615178"/>
    <w:rsid w:val="006167E5"/>
    <w:rsid w:val="00616AF1"/>
    <w:rsid w:val="00616D83"/>
    <w:rsid w:val="00617E8E"/>
    <w:rsid w:val="006202F9"/>
    <w:rsid w:val="00620A7D"/>
    <w:rsid w:val="00620F86"/>
    <w:rsid w:val="006222DC"/>
    <w:rsid w:val="0062236E"/>
    <w:rsid w:val="00622F51"/>
    <w:rsid w:val="006235FD"/>
    <w:rsid w:val="0062414A"/>
    <w:rsid w:val="00624EAC"/>
    <w:rsid w:val="006263EC"/>
    <w:rsid w:val="006269E9"/>
    <w:rsid w:val="0062748A"/>
    <w:rsid w:val="00627D06"/>
    <w:rsid w:val="00630DD6"/>
    <w:rsid w:val="0063109A"/>
    <w:rsid w:val="00631D48"/>
    <w:rsid w:val="00631DDC"/>
    <w:rsid w:val="00632313"/>
    <w:rsid w:val="00632A4C"/>
    <w:rsid w:val="00632D31"/>
    <w:rsid w:val="006334D1"/>
    <w:rsid w:val="00633690"/>
    <w:rsid w:val="00633B53"/>
    <w:rsid w:val="00633BB0"/>
    <w:rsid w:val="00633CA3"/>
    <w:rsid w:val="00633F9E"/>
    <w:rsid w:val="006350CD"/>
    <w:rsid w:val="00635F76"/>
    <w:rsid w:val="00636605"/>
    <w:rsid w:val="00636963"/>
    <w:rsid w:val="00636E32"/>
    <w:rsid w:val="00637724"/>
    <w:rsid w:val="006377CF"/>
    <w:rsid w:val="00640620"/>
    <w:rsid w:val="00641065"/>
    <w:rsid w:val="00641667"/>
    <w:rsid w:val="00641CD7"/>
    <w:rsid w:val="00642C50"/>
    <w:rsid w:val="0064339B"/>
    <w:rsid w:val="00644BBB"/>
    <w:rsid w:val="0064511A"/>
    <w:rsid w:val="00645123"/>
    <w:rsid w:val="0064526A"/>
    <w:rsid w:val="00645295"/>
    <w:rsid w:val="0064534C"/>
    <w:rsid w:val="0064538C"/>
    <w:rsid w:val="00645FE7"/>
    <w:rsid w:val="00646B8E"/>
    <w:rsid w:val="006471AF"/>
    <w:rsid w:val="006479F8"/>
    <w:rsid w:val="006501AD"/>
    <w:rsid w:val="00650784"/>
    <w:rsid w:val="006510B4"/>
    <w:rsid w:val="00651721"/>
    <w:rsid w:val="0065191A"/>
    <w:rsid w:val="0065265C"/>
    <w:rsid w:val="00653629"/>
    <w:rsid w:val="00653A4C"/>
    <w:rsid w:val="00653E4E"/>
    <w:rsid w:val="006546AC"/>
    <w:rsid w:val="00654A7F"/>
    <w:rsid w:val="00654CE2"/>
    <w:rsid w:val="0065636B"/>
    <w:rsid w:val="00657834"/>
    <w:rsid w:val="006578AB"/>
    <w:rsid w:val="00657EEC"/>
    <w:rsid w:val="00657F79"/>
    <w:rsid w:val="0066058A"/>
    <w:rsid w:val="00660702"/>
    <w:rsid w:val="006614C9"/>
    <w:rsid w:val="00661A60"/>
    <w:rsid w:val="006628B4"/>
    <w:rsid w:val="006628D6"/>
    <w:rsid w:val="00663089"/>
    <w:rsid w:val="006630D8"/>
    <w:rsid w:val="00663201"/>
    <w:rsid w:val="0066489B"/>
    <w:rsid w:val="00664FBD"/>
    <w:rsid w:val="006650F3"/>
    <w:rsid w:val="00665815"/>
    <w:rsid w:val="00665BB5"/>
    <w:rsid w:val="006662C4"/>
    <w:rsid w:val="006665D8"/>
    <w:rsid w:val="00667656"/>
    <w:rsid w:val="00670C87"/>
    <w:rsid w:val="006711D0"/>
    <w:rsid w:val="00672E0E"/>
    <w:rsid w:val="00672FFD"/>
    <w:rsid w:val="0067398C"/>
    <w:rsid w:val="00673C84"/>
    <w:rsid w:val="00674372"/>
    <w:rsid w:val="00677004"/>
    <w:rsid w:val="00680BB4"/>
    <w:rsid w:val="00682CCD"/>
    <w:rsid w:val="00683738"/>
    <w:rsid w:val="00684312"/>
    <w:rsid w:val="006846EA"/>
    <w:rsid w:val="00685527"/>
    <w:rsid w:val="006864DF"/>
    <w:rsid w:val="006868B4"/>
    <w:rsid w:val="00686C46"/>
    <w:rsid w:val="00687056"/>
    <w:rsid w:val="0068755E"/>
    <w:rsid w:val="00687592"/>
    <w:rsid w:val="006877A4"/>
    <w:rsid w:val="0069108B"/>
    <w:rsid w:val="006919EB"/>
    <w:rsid w:val="006928F2"/>
    <w:rsid w:val="00693151"/>
    <w:rsid w:val="006933F6"/>
    <w:rsid w:val="00693667"/>
    <w:rsid w:val="00693A25"/>
    <w:rsid w:val="00693E48"/>
    <w:rsid w:val="00694865"/>
    <w:rsid w:val="00695A38"/>
    <w:rsid w:val="00695B92"/>
    <w:rsid w:val="0069609F"/>
    <w:rsid w:val="00696149"/>
    <w:rsid w:val="00697165"/>
    <w:rsid w:val="006A0A28"/>
    <w:rsid w:val="006A117C"/>
    <w:rsid w:val="006A1549"/>
    <w:rsid w:val="006A1B7D"/>
    <w:rsid w:val="006A236F"/>
    <w:rsid w:val="006A2A94"/>
    <w:rsid w:val="006A2E48"/>
    <w:rsid w:val="006A3184"/>
    <w:rsid w:val="006A35E2"/>
    <w:rsid w:val="006A37BB"/>
    <w:rsid w:val="006A38F7"/>
    <w:rsid w:val="006A43BE"/>
    <w:rsid w:val="006A4FFE"/>
    <w:rsid w:val="006A5412"/>
    <w:rsid w:val="006A55DD"/>
    <w:rsid w:val="006A694A"/>
    <w:rsid w:val="006A6FC7"/>
    <w:rsid w:val="006A767A"/>
    <w:rsid w:val="006A7917"/>
    <w:rsid w:val="006A7BD3"/>
    <w:rsid w:val="006A7EAF"/>
    <w:rsid w:val="006B05FB"/>
    <w:rsid w:val="006B0A5E"/>
    <w:rsid w:val="006B2262"/>
    <w:rsid w:val="006B2CDC"/>
    <w:rsid w:val="006B2E5B"/>
    <w:rsid w:val="006B3137"/>
    <w:rsid w:val="006B3B02"/>
    <w:rsid w:val="006B47B3"/>
    <w:rsid w:val="006B51FA"/>
    <w:rsid w:val="006B58BA"/>
    <w:rsid w:val="006B76F0"/>
    <w:rsid w:val="006C0C71"/>
    <w:rsid w:val="006C2AB5"/>
    <w:rsid w:val="006C3C4C"/>
    <w:rsid w:val="006C41B0"/>
    <w:rsid w:val="006C440F"/>
    <w:rsid w:val="006C5A8C"/>
    <w:rsid w:val="006C5DAC"/>
    <w:rsid w:val="006C6539"/>
    <w:rsid w:val="006C67DF"/>
    <w:rsid w:val="006C7F0D"/>
    <w:rsid w:val="006D002C"/>
    <w:rsid w:val="006D05B4"/>
    <w:rsid w:val="006D0630"/>
    <w:rsid w:val="006D0E78"/>
    <w:rsid w:val="006D12AA"/>
    <w:rsid w:val="006D1C74"/>
    <w:rsid w:val="006D1E31"/>
    <w:rsid w:val="006D207B"/>
    <w:rsid w:val="006D23BC"/>
    <w:rsid w:val="006D302D"/>
    <w:rsid w:val="006D38E0"/>
    <w:rsid w:val="006D3AB1"/>
    <w:rsid w:val="006D3C29"/>
    <w:rsid w:val="006D3E00"/>
    <w:rsid w:val="006D3F40"/>
    <w:rsid w:val="006D49A0"/>
    <w:rsid w:val="006D4F8C"/>
    <w:rsid w:val="006D5302"/>
    <w:rsid w:val="006D53DF"/>
    <w:rsid w:val="006D545D"/>
    <w:rsid w:val="006D54F3"/>
    <w:rsid w:val="006D5935"/>
    <w:rsid w:val="006D5B80"/>
    <w:rsid w:val="006D6469"/>
    <w:rsid w:val="006D69A3"/>
    <w:rsid w:val="006D7000"/>
    <w:rsid w:val="006D72F9"/>
    <w:rsid w:val="006E007F"/>
    <w:rsid w:val="006E0498"/>
    <w:rsid w:val="006E0F23"/>
    <w:rsid w:val="006E121E"/>
    <w:rsid w:val="006E1510"/>
    <w:rsid w:val="006E20D9"/>
    <w:rsid w:val="006E233B"/>
    <w:rsid w:val="006E4CC9"/>
    <w:rsid w:val="006E5132"/>
    <w:rsid w:val="006E5D69"/>
    <w:rsid w:val="006E60E4"/>
    <w:rsid w:val="006E657A"/>
    <w:rsid w:val="006E6699"/>
    <w:rsid w:val="006E6766"/>
    <w:rsid w:val="006E6E27"/>
    <w:rsid w:val="006E7435"/>
    <w:rsid w:val="006E765B"/>
    <w:rsid w:val="006E7C2E"/>
    <w:rsid w:val="006F10EC"/>
    <w:rsid w:val="006F12BE"/>
    <w:rsid w:val="006F1749"/>
    <w:rsid w:val="006F21D3"/>
    <w:rsid w:val="006F2BED"/>
    <w:rsid w:val="006F3E3F"/>
    <w:rsid w:val="006F415D"/>
    <w:rsid w:val="006F44DE"/>
    <w:rsid w:val="006F4BF4"/>
    <w:rsid w:val="006F524E"/>
    <w:rsid w:val="006F5D98"/>
    <w:rsid w:val="006F6578"/>
    <w:rsid w:val="006F7BF8"/>
    <w:rsid w:val="007007D3"/>
    <w:rsid w:val="00700F6A"/>
    <w:rsid w:val="0070113B"/>
    <w:rsid w:val="007014B9"/>
    <w:rsid w:val="007015C4"/>
    <w:rsid w:val="007017EA"/>
    <w:rsid w:val="0070257B"/>
    <w:rsid w:val="00702C8A"/>
    <w:rsid w:val="00703611"/>
    <w:rsid w:val="0070393C"/>
    <w:rsid w:val="00704A6E"/>
    <w:rsid w:val="00704C8D"/>
    <w:rsid w:val="007058B5"/>
    <w:rsid w:val="00705BC2"/>
    <w:rsid w:val="00705C4A"/>
    <w:rsid w:val="00706649"/>
    <w:rsid w:val="00707668"/>
    <w:rsid w:val="00707D58"/>
    <w:rsid w:val="00707D85"/>
    <w:rsid w:val="00710AF1"/>
    <w:rsid w:val="00711839"/>
    <w:rsid w:val="00712020"/>
    <w:rsid w:val="00712540"/>
    <w:rsid w:val="0071419C"/>
    <w:rsid w:val="00715221"/>
    <w:rsid w:val="00715699"/>
    <w:rsid w:val="0071626E"/>
    <w:rsid w:val="00716731"/>
    <w:rsid w:val="0071682F"/>
    <w:rsid w:val="00716882"/>
    <w:rsid w:val="00717A10"/>
    <w:rsid w:val="00717F62"/>
    <w:rsid w:val="00721D75"/>
    <w:rsid w:val="00721DF8"/>
    <w:rsid w:val="00721EBF"/>
    <w:rsid w:val="007220FD"/>
    <w:rsid w:val="007228A7"/>
    <w:rsid w:val="0072322A"/>
    <w:rsid w:val="00724982"/>
    <w:rsid w:val="007255AD"/>
    <w:rsid w:val="007258CD"/>
    <w:rsid w:val="007258E6"/>
    <w:rsid w:val="00725F88"/>
    <w:rsid w:val="0072628A"/>
    <w:rsid w:val="007263D9"/>
    <w:rsid w:val="00726CD2"/>
    <w:rsid w:val="007275F7"/>
    <w:rsid w:val="00727B4C"/>
    <w:rsid w:val="007304F6"/>
    <w:rsid w:val="007306C2"/>
    <w:rsid w:val="00731121"/>
    <w:rsid w:val="0073163B"/>
    <w:rsid w:val="00731EA4"/>
    <w:rsid w:val="007327FF"/>
    <w:rsid w:val="00732F7E"/>
    <w:rsid w:val="007334F8"/>
    <w:rsid w:val="00734609"/>
    <w:rsid w:val="00734EEF"/>
    <w:rsid w:val="007355B8"/>
    <w:rsid w:val="00735892"/>
    <w:rsid w:val="007361C1"/>
    <w:rsid w:val="007366B7"/>
    <w:rsid w:val="00736B0F"/>
    <w:rsid w:val="00736D71"/>
    <w:rsid w:val="00736D88"/>
    <w:rsid w:val="007374F6"/>
    <w:rsid w:val="007404D5"/>
    <w:rsid w:val="007425DA"/>
    <w:rsid w:val="00742C7A"/>
    <w:rsid w:val="00742C7C"/>
    <w:rsid w:val="00743451"/>
    <w:rsid w:val="007434D6"/>
    <w:rsid w:val="00743739"/>
    <w:rsid w:val="007448B4"/>
    <w:rsid w:val="00744E59"/>
    <w:rsid w:val="00744EB8"/>
    <w:rsid w:val="007453E8"/>
    <w:rsid w:val="00745AC7"/>
    <w:rsid w:val="00745D07"/>
    <w:rsid w:val="00746F65"/>
    <w:rsid w:val="00747D2E"/>
    <w:rsid w:val="00750338"/>
    <w:rsid w:val="00751050"/>
    <w:rsid w:val="00751414"/>
    <w:rsid w:val="007516E5"/>
    <w:rsid w:val="00751CBF"/>
    <w:rsid w:val="007546F4"/>
    <w:rsid w:val="00755045"/>
    <w:rsid w:val="0075512C"/>
    <w:rsid w:val="007558C5"/>
    <w:rsid w:val="00757A50"/>
    <w:rsid w:val="00757C20"/>
    <w:rsid w:val="00757EA5"/>
    <w:rsid w:val="0076011A"/>
    <w:rsid w:val="00760697"/>
    <w:rsid w:val="0076080A"/>
    <w:rsid w:val="00760A64"/>
    <w:rsid w:val="00761D0E"/>
    <w:rsid w:val="007625C7"/>
    <w:rsid w:val="00762B45"/>
    <w:rsid w:val="00762BBD"/>
    <w:rsid w:val="00762F2D"/>
    <w:rsid w:val="007633E0"/>
    <w:rsid w:val="00764293"/>
    <w:rsid w:val="00764741"/>
    <w:rsid w:val="00764A27"/>
    <w:rsid w:val="00764EC6"/>
    <w:rsid w:val="0076532D"/>
    <w:rsid w:val="0076652B"/>
    <w:rsid w:val="0076701D"/>
    <w:rsid w:val="00767146"/>
    <w:rsid w:val="007677F3"/>
    <w:rsid w:val="00767DC6"/>
    <w:rsid w:val="00767DEB"/>
    <w:rsid w:val="00767E23"/>
    <w:rsid w:val="007707A2"/>
    <w:rsid w:val="00770AB9"/>
    <w:rsid w:val="0077127B"/>
    <w:rsid w:val="007721F2"/>
    <w:rsid w:val="00772229"/>
    <w:rsid w:val="0077269A"/>
    <w:rsid w:val="00772825"/>
    <w:rsid w:val="00772859"/>
    <w:rsid w:val="00772D80"/>
    <w:rsid w:val="00772FD8"/>
    <w:rsid w:val="00775389"/>
    <w:rsid w:val="00775CB3"/>
    <w:rsid w:val="00776B47"/>
    <w:rsid w:val="007819BE"/>
    <w:rsid w:val="00781AF8"/>
    <w:rsid w:val="00781C3D"/>
    <w:rsid w:val="00782003"/>
    <w:rsid w:val="007823AB"/>
    <w:rsid w:val="00782BD4"/>
    <w:rsid w:val="00782C77"/>
    <w:rsid w:val="007832F7"/>
    <w:rsid w:val="00783A40"/>
    <w:rsid w:val="00784056"/>
    <w:rsid w:val="007846F0"/>
    <w:rsid w:val="007848B9"/>
    <w:rsid w:val="00785CFD"/>
    <w:rsid w:val="00785E9C"/>
    <w:rsid w:val="00786870"/>
    <w:rsid w:val="007874CF"/>
    <w:rsid w:val="0078791A"/>
    <w:rsid w:val="00787C00"/>
    <w:rsid w:val="00790B53"/>
    <w:rsid w:val="00791310"/>
    <w:rsid w:val="00794A46"/>
    <w:rsid w:val="00794BFA"/>
    <w:rsid w:val="00795477"/>
    <w:rsid w:val="00795873"/>
    <w:rsid w:val="00796678"/>
    <w:rsid w:val="007966B0"/>
    <w:rsid w:val="007966FD"/>
    <w:rsid w:val="00796741"/>
    <w:rsid w:val="00796D3B"/>
    <w:rsid w:val="007970D0"/>
    <w:rsid w:val="00797D39"/>
    <w:rsid w:val="00797F95"/>
    <w:rsid w:val="007A048A"/>
    <w:rsid w:val="007A0982"/>
    <w:rsid w:val="007A1578"/>
    <w:rsid w:val="007A2EB6"/>
    <w:rsid w:val="007A33C1"/>
    <w:rsid w:val="007A34CD"/>
    <w:rsid w:val="007A36A1"/>
    <w:rsid w:val="007A3B07"/>
    <w:rsid w:val="007A4314"/>
    <w:rsid w:val="007A4980"/>
    <w:rsid w:val="007A4ADC"/>
    <w:rsid w:val="007A5DD2"/>
    <w:rsid w:val="007A67F5"/>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463F"/>
    <w:rsid w:val="007D6B86"/>
    <w:rsid w:val="007D6D8E"/>
    <w:rsid w:val="007D73E8"/>
    <w:rsid w:val="007D7AB0"/>
    <w:rsid w:val="007E004C"/>
    <w:rsid w:val="007E0548"/>
    <w:rsid w:val="007E0A6F"/>
    <w:rsid w:val="007E0B10"/>
    <w:rsid w:val="007E154F"/>
    <w:rsid w:val="007E1708"/>
    <w:rsid w:val="007E407D"/>
    <w:rsid w:val="007E4240"/>
    <w:rsid w:val="007E65D1"/>
    <w:rsid w:val="007E684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2DA"/>
    <w:rsid w:val="008018A0"/>
    <w:rsid w:val="00802FE5"/>
    <w:rsid w:val="00804861"/>
    <w:rsid w:val="00804C11"/>
    <w:rsid w:val="00805228"/>
    <w:rsid w:val="008054FC"/>
    <w:rsid w:val="00805814"/>
    <w:rsid w:val="0080635E"/>
    <w:rsid w:val="00806F68"/>
    <w:rsid w:val="008077E3"/>
    <w:rsid w:val="00810A97"/>
    <w:rsid w:val="00810C41"/>
    <w:rsid w:val="00810DCD"/>
    <w:rsid w:val="00810E31"/>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538"/>
    <w:rsid w:val="00822EF3"/>
    <w:rsid w:val="00823351"/>
    <w:rsid w:val="008236DD"/>
    <w:rsid w:val="00823CDE"/>
    <w:rsid w:val="00824416"/>
    <w:rsid w:val="00824BFD"/>
    <w:rsid w:val="0082733A"/>
    <w:rsid w:val="008276D6"/>
    <w:rsid w:val="00827EEC"/>
    <w:rsid w:val="00827F99"/>
    <w:rsid w:val="00831A4D"/>
    <w:rsid w:val="00831C88"/>
    <w:rsid w:val="00832230"/>
    <w:rsid w:val="00832D31"/>
    <w:rsid w:val="00833010"/>
    <w:rsid w:val="00834908"/>
    <w:rsid w:val="00834B8A"/>
    <w:rsid w:val="00834C62"/>
    <w:rsid w:val="00836601"/>
    <w:rsid w:val="008376C0"/>
    <w:rsid w:val="008377A9"/>
    <w:rsid w:val="00837844"/>
    <w:rsid w:val="008378F3"/>
    <w:rsid w:val="00837C2C"/>
    <w:rsid w:val="00840653"/>
    <w:rsid w:val="00842D6C"/>
    <w:rsid w:val="00842EAC"/>
    <w:rsid w:val="008437F0"/>
    <w:rsid w:val="00844FDA"/>
    <w:rsid w:val="00846125"/>
    <w:rsid w:val="0084653C"/>
    <w:rsid w:val="00846A71"/>
    <w:rsid w:val="00846D42"/>
    <w:rsid w:val="0085115C"/>
    <w:rsid w:val="00851CC6"/>
    <w:rsid w:val="00851FF5"/>
    <w:rsid w:val="00853245"/>
    <w:rsid w:val="0085387C"/>
    <w:rsid w:val="0086034A"/>
    <w:rsid w:val="00861CC1"/>
    <w:rsid w:val="00862C5C"/>
    <w:rsid w:val="0086319F"/>
    <w:rsid w:val="008631E1"/>
    <w:rsid w:val="0086388F"/>
    <w:rsid w:val="00866311"/>
    <w:rsid w:val="008668AA"/>
    <w:rsid w:val="008672D0"/>
    <w:rsid w:val="008674EA"/>
    <w:rsid w:val="00867789"/>
    <w:rsid w:val="00867C46"/>
    <w:rsid w:val="00870311"/>
    <w:rsid w:val="0087051B"/>
    <w:rsid w:val="00870A07"/>
    <w:rsid w:val="00870D72"/>
    <w:rsid w:val="008710FB"/>
    <w:rsid w:val="00871804"/>
    <w:rsid w:val="008718D2"/>
    <w:rsid w:val="00871ACC"/>
    <w:rsid w:val="00871F2E"/>
    <w:rsid w:val="008720DC"/>
    <w:rsid w:val="00873588"/>
    <w:rsid w:val="0087469B"/>
    <w:rsid w:val="00874E7A"/>
    <w:rsid w:val="00874FB4"/>
    <w:rsid w:val="008756D5"/>
    <w:rsid w:val="00875B7C"/>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4D58"/>
    <w:rsid w:val="0088500A"/>
    <w:rsid w:val="008858D5"/>
    <w:rsid w:val="00885B75"/>
    <w:rsid w:val="00886C4C"/>
    <w:rsid w:val="00887C14"/>
    <w:rsid w:val="008905B8"/>
    <w:rsid w:val="0089150D"/>
    <w:rsid w:val="00891798"/>
    <w:rsid w:val="00891CCD"/>
    <w:rsid w:val="00891EAB"/>
    <w:rsid w:val="00892955"/>
    <w:rsid w:val="00892F25"/>
    <w:rsid w:val="00892F89"/>
    <w:rsid w:val="00893BFA"/>
    <w:rsid w:val="008943D1"/>
    <w:rsid w:val="00895593"/>
    <w:rsid w:val="00895A0F"/>
    <w:rsid w:val="00895F70"/>
    <w:rsid w:val="008963DD"/>
    <w:rsid w:val="00897267"/>
    <w:rsid w:val="0089728D"/>
    <w:rsid w:val="00897586"/>
    <w:rsid w:val="00897818"/>
    <w:rsid w:val="008A0337"/>
    <w:rsid w:val="008A13A1"/>
    <w:rsid w:val="008A17BF"/>
    <w:rsid w:val="008A1C3F"/>
    <w:rsid w:val="008A2764"/>
    <w:rsid w:val="008A30A0"/>
    <w:rsid w:val="008A34B3"/>
    <w:rsid w:val="008A3800"/>
    <w:rsid w:val="008A3C63"/>
    <w:rsid w:val="008A530A"/>
    <w:rsid w:val="008A65F4"/>
    <w:rsid w:val="008A6930"/>
    <w:rsid w:val="008A7037"/>
    <w:rsid w:val="008A73C3"/>
    <w:rsid w:val="008A751D"/>
    <w:rsid w:val="008A7CE2"/>
    <w:rsid w:val="008A7D30"/>
    <w:rsid w:val="008B0082"/>
    <w:rsid w:val="008B022E"/>
    <w:rsid w:val="008B147C"/>
    <w:rsid w:val="008B19A5"/>
    <w:rsid w:val="008B1B40"/>
    <w:rsid w:val="008B2642"/>
    <w:rsid w:val="008B2788"/>
    <w:rsid w:val="008B46FF"/>
    <w:rsid w:val="008B4CFE"/>
    <w:rsid w:val="008B58B2"/>
    <w:rsid w:val="008B5ED8"/>
    <w:rsid w:val="008B6628"/>
    <w:rsid w:val="008B75CD"/>
    <w:rsid w:val="008B78DD"/>
    <w:rsid w:val="008C0761"/>
    <w:rsid w:val="008C0762"/>
    <w:rsid w:val="008C1050"/>
    <w:rsid w:val="008C1D73"/>
    <w:rsid w:val="008C25E9"/>
    <w:rsid w:val="008C28D4"/>
    <w:rsid w:val="008C2B29"/>
    <w:rsid w:val="008C3617"/>
    <w:rsid w:val="008C38B3"/>
    <w:rsid w:val="008C4236"/>
    <w:rsid w:val="008C495D"/>
    <w:rsid w:val="008C6134"/>
    <w:rsid w:val="008C6A60"/>
    <w:rsid w:val="008C6B75"/>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0E1B"/>
    <w:rsid w:val="008F1257"/>
    <w:rsid w:val="008F1841"/>
    <w:rsid w:val="008F1F2A"/>
    <w:rsid w:val="008F267F"/>
    <w:rsid w:val="008F3005"/>
    <w:rsid w:val="008F40C7"/>
    <w:rsid w:val="008F4A55"/>
    <w:rsid w:val="008F4ED6"/>
    <w:rsid w:val="008F52EC"/>
    <w:rsid w:val="008F663E"/>
    <w:rsid w:val="008F6F40"/>
    <w:rsid w:val="008F71B8"/>
    <w:rsid w:val="008F720E"/>
    <w:rsid w:val="008F76FD"/>
    <w:rsid w:val="008F7E49"/>
    <w:rsid w:val="008F7F38"/>
    <w:rsid w:val="00900089"/>
    <w:rsid w:val="00900807"/>
    <w:rsid w:val="00901656"/>
    <w:rsid w:val="009030EF"/>
    <w:rsid w:val="00903764"/>
    <w:rsid w:val="0090397D"/>
    <w:rsid w:val="00903B76"/>
    <w:rsid w:val="00903FA6"/>
    <w:rsid w:val="009042AC"/>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604"/>
    <w:rsid w:val="00916A04"/>
    <w:rsid w:val="009178B7"/>
    <w:rsid w:val="00917E7A"/>
    <w:rsid w:val="00920CE5"/>
    <w:rsid w:val="00921455"/>
    <w:rsid w:val="0092223C"/>
    <w:rsid w:val="009225A5"/>
    <w:rsid w:val="00923F53"/>
    <w:rsid w:val="00924573"/>
    <w:rsid w:val="00924581"/>
    <w:rsid w:val="0092468D"/>
    <w:rsid w:val="00924690"/>
    <w:rsid w:val="00924801"/>
    <w:rsid w:val="00924A27"/>
    <w:rsid w:val="00926466"/>
    <w:rsid w:val="00926607"/>
    <w:rsid w:val="00926DB6"/>
    <w:rsid w:val="00930A68"/>
    <w:rsid w:val="00930A84"/>
    <w:rsid w:val="00932664"/>
    <w:rsid w:val="00933542"/>
    <w:rsid w:val="009336DE"/>
    <w:rsid w:val="0093391A"/>
    <w:rsid w:val="00933ED6"/>
    <w:rsid w:val="0093447A"/>
    <w:rsid w:val="0093476B"/>
    <w:rsid w:val="00934E37"/>
    <w:rsid w:val="00934E7D"/>
    <w:rsid w:val="00934E9E"/>
    <w:rsid w:val="009351FB"/>
    <w:rsid w:val="0093573A"/>
    <w:rsid w:val="00936795"/>
    <w:rsid w:val="00936C30"/>
    <w:rsid w:val="00936C33"/>
    <w:rsid w:val="00936E45"/>
    <w:rsid w:val="0093719F"/>
    <w:rsid w:val="00937494"/>
    <w:rsid w:val="00937908"/>
    <w:rsid w:val="009401EF"/>
    <w:rsid w:val="009404BC"/>
    <w:rsid w:val="00940564"/>
    <w:rsid w:val="009422C4"/>
    <w:rsid w:val="00942BC2"/>
    <w:rsid w:val="00943E0E"/>
    <w:rsid w:val="009441E4"/>
    <w:rsid w:val="00944B03"/>
    <w:rsid w:val="0094505C"/>
    <w:rsid w:val="009452A6"/>
    <w:rsid w:val="00945536"/>
    <w:rsid w:val="00945F98"/>
    <w:rsid w:val="0094620A"/>
    <w:rsid w:val="00946588"/>
    <w:rsid w:val="00946C1A"/>
    <w:rsid w:val="00947086"/>
    <w:rsid w:val="00950151"/>
    <w:rsid w:val="00952C0D"/>
    <w:rsid w:val="00952E73"/>
    <w:rsid w:val="00952F5B"/>
    <w:rsid w:val="00953054"/>
    <w:rsid w:val="00953665"/>
    <w:rsid w:val="00953C38"/>
    <w:rsid w:val="00953C90"/>
    <w:rsid w:val="00954B95"/>
    <w:rsid w:val="00956C01"/>
    <w:rsid w:val="00956F7A"/>
    <w:rsid w:val="00956FF4"/>
    <w:rsid w:val="00957218"/>
    <w:rsid w:val="00957551"/>
    <w:rsid w:val="009600AF"/>
    <w:rsid w:val="0096047E"/>
    <w:rsid w:val="00960489"/>
    <w:rsid w:val="00960BE4"/>
    <w:rsid w:val="00961D18"/>
    <w:rsid w:val="00961DDC"/>
    <w:rsid w:val="00962535"/>
    <w:rsid w:val="009634D8"/>
    <w:rsid w:val="00963D13"/>
    <w:rsid w:val="00964361"/>
    <w:rsid w:val="009646E8"/>
    <w:rsid w:val="00964FCB"/>
    <w:rsid w:val="009660BC"/>
    <w:rsid w:val="00966A8F"/>
    <w:rsid w:val="00966F19"/>
    <w:rsid w:val="00967550"/>
    <w:rsid w:val="009701E0"/>
    <w:rsid w:val="00970EEA"/>
    <w:rsid w:val="00971228"/>
    <w:rsid w:val="0097158A"/>
    <w:rsid w:val="009716FA"/>
    <w:rsid w:val="00971A1F"/>
    <w:rsid w:val="00971B5E"/>
    <w:rsid w:val="00973464"/>
    <w:rsid w:val="00974058"/>
    <w:rsid w:val="0097466B"/>
    <w:rsid w:val="00974B95"/>
    <w:rsid w:val="009752A8"/>
    <w:rsid w:val="0097573A"/>
    <w:rsid w:val="00976231"/>
    <w:rsid w:val="00976479"/>
    <w:rsid w:val="00977AE0"/>
    <w:rsid w:val="009800DB"/>
    <w:rsid w:val="00981498"/>
    <w:rsid w:val="00981528"/>
    <w:rsid w:val="00982045"/>
    <w:rsid w:val="009828ED"/>
    <w:rsid w:val="0098466A"/>
    <w:rsid w:val="009857B5"/>
    <w:rsid w:val="00985B83"/>
    <w:rsid w:val="00986B97"/>
    <w:rsid w:val="0098710E"/>
    <w:rsid w:val="00987513"/>
    <w:rsid w:val="00987AF6"/>
    <w:rsid w:val="00990372"/>
    <w:rsid w:val="009912BD"/>
    <w:rsid w:val="00992A9C"/>
    <w:rsid w:val="00992BF9"/>
    <w:rsid w:val="00992CEF"/>
    <w:rsid w:val="00993671"/>
    <w:rsid w:val="00993823"/>
    <w:rsid w:val="00993A56"/>
    <w:rsid w:val="00993B16"/>
    <w:rsid w:val="00994118"/>
    <w:rsid w:val="00994AF2"/>
    <w:rsid w:val="00995F22"/>
    <w:rsid w:val="0099666B"/>
    <w:rsid w:val="009A03EF"/>
    <w:rsid w:val="009A1D4D"/>
    <w:rsid w:val="009A1E91"/>
    <w:rsid w:val="009A1F7C"/>
    <w:rsid w:val="009A21CA"/>
    <w:rsid w:val="009A3780"/>
    <w:rsid w:val="009A4584"/>
    <w:rsid w:val="009A4F28"/>
    <w:rsid w:val="009A5002"/>
    <w:rsid w:val="009A64AD"/>
    <w:rsid w:val="009A7801"/>
    <w:rsid w:val="009A7A14"/>
    <w:rsid w:val="009B02A7"/>
    <w:rsid w:val="009B02A9"/>
    <w:rsid w:val="009B1069"/>
    <w:rsid w:val="009B1120"/>
    <w:rsid w:val="009B1149"/>
    <w:rsid w:val="009B17BC"/>
    <w:rsid w:val="009B1DD5"/>
    <w:rsid w:val="009B335B"/>
    <w:rsid w:val="009B3688"/>
    <w:rsid w:val="009B404E"/>
    <w:rsid w:val="009B480A"/>
    <w:rsid w:val="009B53AF"/>
    <w:rsid w:val="009B5A04"/>
    <w:rsid w:val="009B626A"/>
    <w:rsid w:val="009B62CD"/>
    <w:rsid w:val="009B6642"/>
    <w:rsid w:val="009B69C5"/>
    <w:rsid w:val="009B735D"/>
    <w:rsid w:val="009B7872"/>
    <w:rsid w:val="009C0C65"/>
    <w:rsid w:val="009C1041"/>
    <w:rsid w:val="009C1184"/>
    <w:rsid w:val="009C1232"/>
    <w:rsid w:val="009C18FD"/>
    <w:rsid w:val="009C1A0D"/>
    <w:rsid w:val="009C1B07"/>
    <w:rsid w:val="009C1E1F"/>
    <w:rsid w:val="009C1EB5"/>
    <w:rsid w:val="009C25C9"/>
    <w:rsid w:val="009C3A25"/>
    <w:rsid w:val="009C3CB3"/>
    <w:rsid w:val="009C3D2B"/>
    <w:rsid w:val="009C4153"/>
    <w:rsid w:val="009C42E8"/>
    <w:rsid w:val="009C4C1E"/>
    <w:rsid w:val="009C550E"/>
    <w:rsid w:val="009C5AFB"/>
    <w:rsid w:val="009C6168"/>
    <w:rsid w:val="009C677F"/>
    <w:rsid w:val="009C731D"/>
    <w:rsid w:val="009C7366"/>
    <w:rsid w:val="009C766C"/>
    <w:rsid w:val="009C7804"/>
    <w:rsid w:val="009D1D31"/>
    <w:rsid w:val="009D21C5"/>
    <w:rsid w:val="009D2AE1"/>
    <w:rsid w:val="009D2DD6"/>
    <w:rsid w:val="009D35BE"/>
    <w:rsid w:val="009D3A29"/>
    <w:rsid w:val="009D49FF"/>
    <w:rsid w:val="009D5E0A"/>
    <w:rsid w:val="009D6140"/>
    <w:rsid w:val="009D6F34"/>
    <w:rsid w:val="009D74FC"/>
    <w:rsid w:val="009E19C4"/>
    <w:rsid w:val="009E23DC"/>
    <w:rsid w:val="009E302D"/>
    <w:rsid w:val="009E3042"/>
    <w:rsid w:val="009E3143"/>
    <w:rsid w:val="009E3253"/>
    <w:rsid w:val="009E35DD"/>
    <w:rsid w:val="009E3A09"/>
    <w:rsid w:val="009E3B77"/>
    <w:rsid w:val="009E3E16"/>
    <w:rsid w:val="009E40E9"/>
    <w:rsid w:val="009E41FF"/>
    <w:rsid w:val="009E4412"/>
    <w:rsid w:val="009E7446"/>
    <w:rsid w:val="009F0512"/>
    <w:rsid w:val="009F0FBC"/>
    <w:rsid w:val="009F179B"/>
    <w:rsid w:val="009F1A53"/>
    <w:rsid w:val="009F1F0B"/>
    <w:rsid w:val="009F2081"/>
    <w:rsid w:val="009F3AB4"/>
    <w:rsid w:val="009F3B17"/>
    <w:rsid w:val="009F3EA0"/>
    <w:rsid w:val="009F3F8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5597"/>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2A"/>
    <w:rsid w:val="00A13D6B"/>
    <w:rsid w:val="00A159B6"/>
    <w:rsid w:val="00A15D64"/>
    <w:rsid w:val="00A1613E"/>
    <w:rsid w:val="00A16287"/>
    <w:rsid w:val="00A20DB2"/>
    <w:rsid w:val="00A2246C"/>
    <w:rsid w:val="00A22500"/>
    <w:rsid w:val="00A231DD"/>
    <w:rsid w:val="00A23941"/>
    <w:rsid w:val="00A23A07"/>
    <w:rsid w:val="00A2420D"/>
    <w:rsid w:val="00A24956"/>
    <w:rsid w:val="00A25084"/>
    <w:rsid w:val="00A25B11"/>
    <w:rsid w:val="00A2654C"/>
    <w:rsid w:val="00A26864"/>
    <w:rsid w:val="00A30AB2"/>
    <w:rsid w:val="00A30B07"/>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2C96"/>
    <w:rsid w:val="00A43CD0"/>
    <w:rsid w:val="00A43E39"/>
    <w:rsid w:val="00A43EC6"/>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9E3"/>
    <w:rsid w:val="00A52CB7"/>
    <w:rsid w:val="00A55841"/>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3C4"/>
    <w:rsid w:val="00A71BF4"/>
    <w:rsid w:val="00A723F2"/>
    <w:rsid w:val="00A724A7"/>
    <w:rsid w:val="00A7270B"/>
    <w:rsid w:val="00A727F9"/>
    <w:rsid w:val="00A739F8"/>
    <w:rsid w:val="00A73A65"/>
    <w:rsid w:val="00A74025"/>
    <w:rsid w:val="00A74908"/>
    <w:rsid w:val="00A7531D"/>
    <w:rsid w:val="00A756C7"/>
    <w:rsid w:val="00A75ADF"/>
    <w:rsid w:val="00A7665A"/>
    <w:rsid w:val="00A767DC"/>
    <w:rsid w:val="00A76E62"/>
    <w:rsid w:val="00A771A9"/>
    <w:rsid w:val="00A77241"/>
    <w:rsid w:val="00A806B3"/>
    <w:rsid w:val="00A80774"/>
    <w:rsid w:val="00A80A67"/>
    <w:rsid w:val="00A80AC1"/>
    <w:rsid w:val="00A80D36"/>
    <w:rsid w:val="00A80EE5"/>
    <w:rsid w:val="00A81CA4"/>
    <w:rsid w:val="00A81E4B"/>
    <w:rsid w:val="00A82331"/>
    <w:rsid w:val="00A8277C"/>
    <w:rsid w:val="00A838C3"/>
    <w:rsid w:val="00A83D98"/>
    <w:rsid w:val="00A8422D"/>
    <w:rsid w:val="00A84337"/>
    <w:rsid w:val="00A84BB1"/>
    <w:rsid w:val="00A84C21"/>
    <w:rsid w:val="00A85DF4"/>
    <w:rsid w:val="00A86300"/>
    <w:rsid w:val="00A87333"/>
    <w:rsid w:val="00A874E3"/>
    <w:rsid w:val="00A87970"/>
    <w:rsid w:val="00A87B17"/>
    <w:rsid w:val="00A87D70"/>
    <w:rsid w:val="00A90707"/>
    <w:rsid w:val="00A91041"/>
    <w:rsid w:val="00A919BA"/>
    <w:rsid w:val="00A9224D"/>
    <w:rsid w:val="00A93A39"/>
    <w:rsid w:val="00A94E43"/>
    <w:rsid w:val="00A951D4"/>
    <w:rsid w:val="00A9575D"/>
    <w:rsid w:val="00A9591F"/>
    <w:rsid w:val="00A95EF8"/>
    <w:rsid w:val="00A963BC"/>
    <w:rsid w:val="00A96510"/>
    <w:rsid w:val="00A96624"/>
    <w:rsid w:val="00A9701B"/>
    <w:rsid w:val="00A978F3"/>
    <w:rsid w:val="00A97EB2"/>
    <w:rsid w:val="00AA038E"/>
    <w:rsid w:val="00AA06BD"/>
    <w:rsid w:val="00AA0CB2"/>
    <w:rsid w:val="00AA268D"/>
    <w:rsid w:val="00AA2748"/>
    <w:rsid w:val="00AA3184"/>
    <w:rsid w:val="00AA4000"/>
    <w:rsid w:val="00AA4B6B"/>
    <w:rsid w:val="00AA4F9C"/>
    <w:rsid w:val="00AA5AFA"/>
    <w:rsid w:val="00AA6526"/>
    <w:rsid w:val="00AA727C"/>
    <w:rsid w:val="00AA76CF"/>
    <w:rsid w:val="00AB0151"/>
    <w:rsid w:val="00AB09B1"/>
    <w:rsid w:val="00AB09DD"/>
    <w:rsid w:val="00AB136F"/>
    <w:rsid w:val="00AB1A5B"/>
    <w:rsid w:val="00AB1C21"/>
    <w:rsid w:val="00AB2475"/>
    <w:rsid w:val="00AB34A3"/>
    <w:rsid w:val="00AB360D"/>
    <w:rsid w:val="00AB3C1A"/>
    <w:rsid w:val="00AB451C"/>
    <w:rsid w:val="00AB58F3"/>
    <w:rsid w:val="00AB5E52"/>
    <w:rsid w:val="00AB6260"/>
    <w:rsid w:val="00AB7519"/>
    <w:rsid w:val="00AB7B1A"/>
    <w:rsid w:val="00AC0AF4"/>
    <w:rsid w:val="00AC0FAB"/>
    <w:rsid w:val="00AC1354"/>
    <w:rsid w:val="00AC1FBE"/>
    <w:rsid w:val="00AC200C"/>
    <w:rsid w:val="00AC2833"/>
    <w:rsid w:val="00AC3BDA"/>
    <w:rsid w:val="00AC4E0D"/>
    <w:rsid w:val="00AC56E0"/>
    <w:rsid w:val="00AC5A0E"/>
    <w:rsid w:val="00AC5ED8"/>
    <w:rsid w:val="00AC7F6D"/>
    <w:rsid w:val="00AD02DA"/>
    <w:rsid w:val="00AD0753"/>
    <w:rsid w:val="00AD0793"/>
    <w:rsid w:val="00AD0D51"/>
    <w:rsid w:val="00AD0FB6"/>
    <w:rsid w:val="00AD20C7"/>
    <w:rsid w:val="00AD2285"/>
    <w:rsid w:val="00AD2821"/>
    <w:rsid w:val="00AD2CAD"/>
    <w:rsid w:val="00AD35A9"/>
    <w:rsid w:val="00AD3A04"/>
    <w:rsid w:val="00AD42AF"/>
    <w:rsid w:val="00AD4E1A"/>
    <w:rsid w:val="00AD530A"/>
    <w:rsid w:val="00AD6604"/>
    <w:rsid w:val="00AD6C29"/>
    <w:rsid w:val="00AD6F57"/>
    <w:rsid w:val="00AD7A50"/>
    <w:rsid w:val="00AE0F17"/>
    <w:rsid w:val="00AE1219"/>
    <w:rsid w:val="00AE2697"/>
    <w:rsid w:val="00AE2C46"/>
    <w:rsid w:val="00AE3F13"/>
    <w:rsid w:val="00AE3F62"/>
    <w:rsid w:val="00AE5CD9"/>
    <w:rsid w:val="00AE61E4"/>
    <w:rsid w:val="00AE61EF"/>
    <w:rsid w:val="00AE62C0"/>
    <w:rsid w:val="00AE6F11"/>
    <w:rsid w:val="00AE7437"/>
    <w:rsid w:val="00AF05D4"/>
    <w:rsid w:val="00AF0743"/>
    <w:rsid w:val="00AF0F61"/>
    <w:rsid w:val="00AF1CBC"/>
    <w:rsid w:val="00AF1F4D"/>
    <w:rsid w:val="00AF2292"/>
    <w:rsid w:val="00AF3F33"/>
    <w:rsid w:val="00AF4327"/>
    <w:rsid w:val="00AF49D2"/>
    <w:rsid w:val="00AF4BD3"/>
    <w:rsid w:val="00AF5878"/>
    <w:rsid w:val="00AF5C48"/>
    <w:rsid w:val="00AF5EB2"/>
    <w:rsid w:val="00AF7388"/>
    <w:rsid w:val="00AF74F0"/>
    <w:rsid w:val="00B000CD"/>
    <w:rsid w:val="00B0083F"/>
    <w:rsid w:val="00B00850"/>
    <w:rsid w:val="00B00FFB"/>
    <w:rsid w:val="00B01382"/>
    <w:rsid w:val="00B01A58"/>
    <w:rsid w:val="00B0204D"/>
    <w:rsid w:val="00B0284F"/>
    <w:rsid w:val="00B02EF2"/>
    <w:rsid w:val="00B0440A"/>
    <w:rsid w:val="00B04E47"/>
    <w:rsid w:val="00B0528A"/>
    <w:rsid w:val="00B060AA"/>
    <w:rsid w:val="00B07734"/>
    <w:rsid w:val="00B07742"/>
    <w:rsid w:val="00B07D27"/>
    <w:rsid w:val="00B07F8C"/>
    <w:rsid w:val="00B10C0B"/>
    <w:rsid w:val="00B118F6"/>
    <w:rsid w:val="00B11A06"/>
    <w:rsid w:val="00B11FA4"/>
    <w:rsid w:val="00B13817"/>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D41"/>
    <w:rsid w:val="00B21E9F"/>
    <w:rsid w:val="00B226AB"/>
    <w:rsid w:val="00B22FE0"/>
    <w:rsid w:val="00B236FB"/>
    <w:rsid w:val="00B23C12"/>
    <w:rsid w:val="00B24070"/>
    <w:rsid w:val="00B24B0A"/>
    <w:rsid w:val="00B2566E"/>
    <w:rsid w:val="00B25CCD"/>
    <w:rsid w:val="00B26ED0"/>
    <w:rsid w:val="00B270B0"/>
    <w:rsid w:val="00B27955"/>
    <w:rsid w:val="00B27F5E"/>
    <w:rsid w:val="00B30012"/>
    <w:rsid w:val="00B30265"/>
    <w:rsid w:val="00B30A31"/>
    <w:rsid w:val="00B31A5C"/>
    <w:rsid w:val="00B31A64"/>
    <w:rsid w:val="00B34120"/>
    <w:rsid w:val="00B3442B"/>
    <w:rsid w:val="00B344AB"/>
    <w:rsid w:val="00B34F0D"/>
    <w:rsid w:val="00B35ADD"/>
    <w:rsid w:val="00B35BC2"/>
    <w:rsid w:val="00B35D68"/>
    <w:rsid w:val="00B363A8"/>
    <w:rsid w:val="00B36A8F"/>
    <w:rsid w:val="00B36E67"/>
    <w:rsid w:val="00B36F98"/>
    <w:rsid w:val="00B3704F"/>
    <w:rsid w:val="00B37106"/>
    <w:rsid w:val="00B379A2"/>
    <w:rsid w:val="00B37E32"/>
    <w:rsid w:val="00B4016D"/>
    <w:rsid w:val="00B40EAA"/>
    <w:rsid w:val="00B42195"/>
    <w:rsid w:val="00B42583"/>
    <w:rsid w:val="00B43C9C"/>
    <w:rsid w:val="00B444A6"/>
    <w:rsid w:val="00B44569"/>
    <w:rsid w:val="00B44AF0"/>
    <w:rsid w:val="00B4514D"/>
    <w:rsid w:val="00B45A51"/>
    <w:rsid w:val="00B45F96"/>
    <w:rsid w:val="00B4708F"/>
    <w:rsid w:val="00B4739E"/>
    <w:rsid w:val="00B473AA"/>
    <w:rsid w:val="00B50898"/>
    <w:rsid w:val="00B51181"/>
    <w:rsid w:val="00B52203"/>
    <w:rsid w:val="00B5241E"/>
    <w:rsid w:val="00B525D5"/>
    <w:rsid w:val="00B52A2F"/>
    <w:rsid w:val="00B52AF3"/>
    <w:rsid w:val="00B531B7"/>
    <w:rsid w:val="00B534DD"/>
    <w:rsid w:val="00B540C7"/>
    <w:rsid w:val="00B546ED"/>
    <w:rsid w:val="00B54BD5"/>
    <w:rsid w:val="00B565AE"/>
    <w:rsid w:val="00B57504"/>
    <w:rsid w:val="00B57A7E"/>
    <w:rsid w:val="00B57B25"/>
    <w:rsid w:val="00B57FCD"/>
    <w:rsid w:val="00B60921"/>
    <w:rsid w:val="00B60BD7"/>
    <w:rsid w:val="00B60D9E"/>
    <w:rsid w:val="00B61447"/>
    <w:rsid w:val="00B615F0"/>
    <w:rsid w:val="00B61928"/>
    <w:rsid w:val="00B6243A"/>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1D3E"/>
    <w:rsid w:val="00B827B7"/>
    <w:rsid w:val="00B82A00"/>
    <w:rsid w:val="00B82CFC"/>
    <w:rsid w:val="00B82F7D"/>
    <w:rsid w:val="00B838C9"/>
    <w:rsid w:val="00B83B43"/>
    <w:rsid w:val="00B846E9"/>
    <w:rsid w:val="00B84FAB"/>
    <w:rsid w:val="00B85ED2"/>
    <w:rsid w:val="00B860DB"/>
    <w:rsid w:val="00B86533"/>
    <w:rsid w:val="00B87098"/>
    <w:rsid w:val="00B87418"/>
    <w:rsid w:val="00B87D05"/>
    <w:rsid w:val="00B91B93"/>
    <w:rsid w:val="00B9201A"/>
    <w:rsid w:val="00B9254A"/>
    <w:rsid w:val="00B92B2E"/>
    <w:rsid w:val="00B92CF7"/>
    <w:rsid w:val="00B93DC6"/>
    <w:rsid w:val="00B941FC"/>
    <w:rsid w:val="00B9442E"/>
    <w:rsid w:val="00B94E6D"/>
    <w:rsid w:val="00B95792"/>
    <w:rsid w:val="00B958BC"/>
    <w:rsid w:val="00B95EC0"/>
    <w:rsid w:val="00B9622E"/>
    <w:rsid w:val="00B96676"/>
    <w:rsid w:val="00B96918"/>
    <w:rsid w:val="00B969C3"/>
    <w:rsid w:val="00B96EEF"/>
    <w:rsid w:val="00B973FB"/>
    <w:rsid w:val="00B97C92"/>
    <w:rsid w:val="00B97FBC"/>
    <w:rsid w:val="00BA014D"/>
    <w:rsid w:val="00BA12FF"/>
    <w:rsid w:val="00BA22BD"/>
    <w:rsid w:val="00BA25EF"/>
    <w:rsid w:val="00BA2B99"/>
    <w:rsid w:val="00BA3630"/>
    <w:rsid w:val="00BA3AEA"/>
    <w:rsid w:val="00BA46A4"/>
    <w:rsid w:val="00BA4A89"/>
    <w:rsid w:val="00BA55D6"/>
    <w:rsid w:val="00BA5BFE"/>
    <w:rsid w:val="00BA5D1C"/>
    <w:rsid w:val="00BA62A9"/>
    <w:rsid w:val="00BB06AE"/>
    <w:rsid w:val="00BB090A"/>
    <w:rsid w:val="00BB1412"/>
    <w:rsid w:val="00BB250D"/>
    <w:rsid w:val="00BB2564"/>
    <w:rsid w:val="00BB269C"/>
    <w:rsid w:val="00BB2E88"/>
    <w:rsid w:val="00BB4542"/>
    <w:rsid w:val="00BB4BC4"/>
    <w:rsid w:val="00BB4BEF"/>
    <w:rsid w:val="00BB4EDF"/>
    <w:rsid w:val="00BB62E9"/>
    <w:rsid w:val="00BB6A11"/>
    <w:rsid w:val="00BC1ADE"/>
    <w:rsid w:val="00BC2BBC"/>
    <w:rsid w:val="00BC3CF0"/>
    <w:rsid w:val="00BC3DC6"/>
    <w:rsid w:val="00BC43DE"/>
    <w:rsid w:val="00BC45FB"/>
    <w:rsid w:val="00BC5140"/>
    <w:rsid w:val="00BC51DC"/>
    <w:rsid w:val="00BC57A6"/>
    <w:rsid w:val="00BC5B06"/>
    <w:rsid w:val="00BC6A2F"/>
    <w:rsid w:val="00BC6F63"/>
    <w:rsid w:val="00BD07EB"/>
    <w:rsid w:val="00BD0D11"/>
    <w:rsid w:val="00BD188E"/>
    <w:rsid w:val="00BD25EB"/>
    <w:rsid w:val="00BD3F8F"/>
    <w:rsid w:val="00BD422D"/>
    <w:rsid w:val="00BD43C0"/>
    <w:rsid w:val="00BD4B5F"/>
    <w:rsid w:val="00BD4E9C"/>
    <w:rsid w:val="00BD510F"/>
    <w:rsid w:val="00BD54DB"/>
    <w:rsid w:val="00BD5831"/>
    <w:rsid w:val="00BD5FF2"/>
    <w:rsid w:val="00BD652A"/>
    <w:rsid w:val="00BD6C25"/>
    <w:rsid w:val="00BD73C6"/>
    <w:rsid w:val="00BD77A9"/>
    <w:rsid w:val="00BD77B3"/>
    <w:rsid w:val="00BD79D7"/>
    <w:rsid w:val="00BD7C2A"/>
    <w:rsid w:val="00BD7ECC"/>
    <w:rsid w:val="00BE1762"/>
    <w:rsid w:val="00BE22FC"/>
    <w:rsid w:val="00BE290C"/>
    <w:rsid w:val="00BE31B1"/>
    <w:rsid w:val="00BE4843"/>
    <w:rsid w:val="00BE4A16"/>
    <w:rsid w:val="00BE4A46"/>
    <w:rsid w:val="00BE4C21"/>
    <w:rsid w:val="00BE6642"/>
    <w:rsid w:val="00BE73E4"/>
    <w:rsid w:val="00BE7852"/>
    <w:rsid w:val="00BE7ADD"/>
    <w:rsid w:val="00BE7BA6"/>
    <w:rsid w:val="00BF0050"/>
    <w:rsid w:val="00BF1282"/>
    <w:rsid w:val="00BF2BD2"/>
    <w:rsid w:val="00BF366D"/>
    <w:rsid w:val="00BF3FDC"/>
    <w:rsid w:val="00BF5826"/>
    <w:rsid w:val="00BF5E77"/>
    <w:rsid w:val="00BF658F"/>
    <w:rsid w:val="00BF661B"/>
    <w:rsid w:val="00BF6B6D"/>
    <w:rsid w:val="00BF6BA6"/>
    <w:rsid w:val="00BF6FAA"/>
    <w:rsid w:val="00BF7EDC"/>
    <w:rsid w:val="00C024C9"/>
    <w:rsid w:val="00C024E3"/>
    <w:rsid w:val="00C02721"/>
    <w:rsid w:val="00C02B31"/>
    <w:rsid w:val="00C03142"/>
    <w:rsid w:val="00C04FA3"/>
    <w:rsid w:val="00C0507E"/>
    <w:rsid w:val="00C06345"/>
    <w:rsid w:val="00C07117"/>
    <w:rsid w:val="00C109E4"/>
    <w:rsid w:val="00C10CAD"/>
    <w:rsid w:val="00C1137D"/>
    <w:rsid w:val="00C1167E"/>
    <w:rsid w:val="00C11CAF"/>
    <w:rsid w:val="00C12262"/>
    <w:rsid w:val="00C12D7B"/>
    <w:rsid w:val="00C13CFD"/>
    <w:rsid w:val="00C143CC"/>
    <w:rsid w:val="00C15414"/>
    <w:rsid w:val="00C15E88"/>
    <w:rsid w:val="00C163C8"/>
    <w:rsid w:val="00C1642D"/>
    <w:rsid w:val="00C16780"/>
    <w:rsid w:val="00C16FF3"/>
    <w:rsid w:val="00C1720B"/>
    <w:rsid w:val="00C17D01"/>
    <w:rsid w:val="00C211B3"/>
    <w:rsid w:val="00C221C8"/>
    <w:rsid w:val="00C22278"/>
    <w:rsid w:val="00C2280E"/>
    <w:rsid w:val="00C22CB0"/>
    <w:rsid w:val="00C22EE7"/>
    <w:rsid w:val="00C2312A"/>
    <w:rsid w:val="00C2423F"/>
    <w:rsid w:val="00C24D80"/>
    <w:rsid w:val="00C24DF7"/>
    <w:rsid w:val="00C24E6E"/>
    <w:rsid w:val="00C252AE"/>
    <w:rsid w:val="00C25366"/>
    <w:rsid w:val="00C253C4"/>
    <w:rsid w:val="00C25452"/>
    <w:rsid w:val="00C25A17"/>
    <w:rsid w:val="00C260DD"/>
    <w:rsid w:val="00C26EFC"/>
    <w:rsid w:val="00C27A85"/>
    <w:rsid w:val="00C27F1A"/>
    <w:rsid w:val="00C3002B"/>
    <w:rsid w:val="00C30295"/>
    <w:rsid w:val="00C31ECA"/>
    <w:rsid w:val="00C32AB4"/>
    <w:rsid w:val="00C32C92"/>
    <w:rsid w:val="00C340B3"/>
    <w:rsid w:val="00C34C3A"/>
    <w:rsid w:val="00C36519"/>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47705"/>
    <w:rsid w:val="00C50AA0"/>
    <w:rsid w:val="00C513AE"/>
    <w:rsid w:val="00C51831"/>
    <w:rsid w:val="00C526C1"/>
    <w:rsid w:val="00C52D2C"/>
    <w:rsid w:val="00C5354F"/>
    <w:rsid w:val="00C5396D"/>
    <w:rsid w:val="00C539C7"/>
    <w:rsid w:val="00C54098"/>
    <w:rsid w:val="00C55AB6"/>
    <w:rsid w:val="00C56E48"/>
    <w:rsid w:val="00C57965"/>
    <w:rsid w:val="00C57DBB"/>
    <w:rsid w:val="00C6040E"/>
    <w:rsid w:val="00C6056E"/>
    <w:rsid w:val="00C613DE"/>
    <w:rsid w:val="00C627C8"/>
    <w:rsid w:val="00C62899"/>
    <w:rsid w:val="00C6416E"/>
    <w:rsid w:val="00C6437E"/>
    <w:rsid w:val="00C65820"/>
    <w:rsid w:val="00C67761"/>
    <w:rsid w:val="00C67A74"/>
    <w:rsid w:val="00C70034"/>
    <w:rsid w:val="00C70460"/>
    <w:rsid w:val="00C70618"/>
    <w:rsid w:val="00C70DCD"/>
    <w:rsid w:val="00C70EEF"/>
    <w:rsid w:val="00C711B7"/>
    <w:rsid w:val="00C71C1D"/>
    <w:rsid w:val="00C71E17"/>
    <w:rsid w:val="00C72394"/>
    <w:rsid w:val="00C724B5"/>
    <w:rsid w:val="00C72936"/>
    <w:rsid w:val="00C74191"/>
    <w:rsid w:val="00C7443C"/>
    <w:rsid w:val="00C744C0"/>
    <w:rsid w:val="00C745EC"/>
    <w:rsid w:val="00C74652"/>
    <w:rsid w:val="00C74D6D"/>
    <w:rsid w:val="00C74E23"/>
    <w:rsid w:val="00C75315"/>
    <w:rsid w:val="00C7569E"/>
    <w:rsid w:val="00C77076"/>
    <w:rsid w:val="00C7749D"/>
    <w:rsid w:val="00C778E1"/>
    <w:rsid w:val="00C81DFD"/>
    <w:rsid w:val="00C83374"/>
    <w:rsid w:val="00C833A9"/>
    <w:rsid w:val="00C85CD7"/>
    <w:rsid w:val="00C86E80"/>
    <w:rsid w:val="00C87C04"/>
    <w:rsid w:val="00C900E5"/>
    <w:rsid w:val="00C903C1"/>
    <w:rsid w:val="00C90432"/>
    <w:rsid w:val="00C904D0"/>
    <w:rsid w:val="00C91B00"/>
    <w:rsid w:val="00C91D63"/>
    <w:rsid w:val="00C9277A"/>
    <w:rsid w:val="00C940E9"/>
    <w:rsid w:val="00C94270"/>
    <w:rsid w:val="00C945AE"/>
    <w:rsid w:val="00C95330"/>
    <w:rsid w:val="00C95493"/>
    <w:rsid w:val="00C954F0"/>
    <w:rsid w:val="00C956ED"/>
    <w:rsid w:val="00C967CC"/>
    <w:rsid w:val="00C973B8"/>
    <w:rsid w:val="00CA0FA7"/>
    <w:rsid w:val="00CA117A"/>
    <w:rsid w:val="00CA1416"/>
    <w:rsid w:val="00CA5160"/>
    <w:rsid w:val="00CA51A6"/>
    <w:rsid w:val="00CA5694"/>
    <w:rsid w:val="00CA5A12"/>
    <w:rsid w:val="00CA6D7D"/>
    <w:rsid w:val="00CA7B52"/>
    <w:rsid w:val="00CB0A5D"/>
    <w:rsid w:val="00CB1B03"/>
    <w:rsid w:val="00CB2AA3"/>
    <w:rsid w:val="00CB3245"/>
    <w:rsid w:val="00CB386C"/>
    <w:rsid w:val="00CB3D90"/>
    <w:rsid w:val="00CB40E6"/>
    <w:rsid w:val="00CB44B2"/>
    <w:rsid w:val="00CB5C80"/>
    <w:rsid w:val="00CB5D15"/>
    <w:rsid w:val="00CB5F55"/>
    <w:rsid w:val="00CB706B"/>
    <w:rsid w:val="00CB70C0"/>
    <w:rsid w:val="00CC0196"/>
    <w:rsid w:val="00CC0894"/>
    <w:rsid w:val="00CC0AC5"/>
    <w:rsid w:val="00CC0B16"/>
    <w:rsid w:val="00CC111A"/>
    <w:rsid w:val="00CC15DC"/>
    <w:rsid w:val="00CC1985"/>
    <w:rsid w:val="00CC2BBD"/>
    <w:rsid w:val="00CC2D0B"/>
    <w:rsid w:val="00CC2FF9"/>
    <w:rsid w:val="00CC4046"/>
    <w:rsid w:val="00CC47EC"/>
    <w:rsid w:val="00CC4991"/>
    <w:rsid w:val="00CC4B36"/>
    <w:rsid w:val="00CC6A84"/>
    <w:rsid w:val="00CC7509"/>
    <w:rsid w:val="00CC7A7A"/>
    <w:rsid w:val="00CD034B"/>
    <w:rsid w:val="00CD0979"/>
    <w:rsid w:val="00CD09FF"/>
    <w:rsid w:val="00CD0BE6"/>
    <w:rsid w:val="00CD0CD1"/>
    <w:rsid w:val="00CD1688"/>
    <w:rsid w:val="00CD186A"/>
    <w:rsid w:val="00CD195E"/>
    <w:rsid w:val="00CD25B5"/>
    <w:rsid w:val="00CD2727"/>
    <w:rsid w:val="00CD2A43"/>
    <w:rsid w:val="00CD2E40"/>
    <w:rsid w:val="00CD3D81"/>
    <w:rsid w:val="00CD4B4F"/>
    <w:rsid w:val="00CD4EEE"/>
    <w:rsid w:val="00CD7573"/>
    <w:rsid w:val="00CD7E32"/>
    <w:rsid w:val="00CE0661"/>
    <w:rsid w:val="00CE0A2B"/>
    <w:rsid w:val="00CE0D53"/>
    <w:rsid w:val="00CE10B8"/>
    <w:rsid w:val="00CE115C"/>
    <w:rsid w:val="00CE14FD"/>
    <w:rsid w:val="00CE17FA"/>
    <w:rsid w:val="00CE2C35"/>
    <w:rsid w:val="00CE331D"/>
    <w:rsid w:val="00CE3338"/>
    <w:rsid w:val="00CE3A6F"/>
    <w:rsid w:val="00CE3BB7"/>
    <w:rsid w:val="00CE3D09"/>
    <w:rsid w:val="00CE3DC6"/>
    <w:rsid w:val="00CE42B5"/>
    <w:rsid w:val="00CE4ED0"/>
    <w:rsid w:val="00CE5798"/>
    <w:rsid w:val="00CE5BC0"/>
    <w:rsid w:val="00CE6687"/>
    <w:rsid w:val="00CE6790"/>
    <w:rsid w:val="00CE6A4C"/>
    <w:rsid w:val="00CE732C"/>
    <w:rsid w:val="00CE79EF"/>
    <w:rsid w:val="00CE7FC0"/>
    <w:rsid w:val="00CF0174"/>
    <w:rsid w:val="00CF0699"/>
    <w:rsid w:val="00CF0A8C"/>
    <w:rsid w:val="00CF0C0F"/>
    <w:rsid w:val="00CF21C3"/>
    <w:rsid w:val="00CF3FB1"/>
    <w:rsid w:val="00CF44AB"/>
    <w:rsid w:val="00CF4861"/>
    <w:rsid w:val="00CF4D9C"/>
    <w:rsid w:val="00CF5B39"/>
    <w:rsid w:val="00CF5C5D"/>
    <w:rsid w:val="00CF6CD0"/>
    <w:rsid w:val="00CF713C"/>
    <w:rsid w:val="00CF7D15"/>
    <w:rsid w:val="00D01D3D"/>
    <w:rsid w:val="00D02BA8"/>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5A4B"/>
    <w:rsid w:val="00D15D8C"/>
    <w:rsid w:val="00D170B0"/>
    <w:rsid w:val="00D179F0"/>
    <w:rsid w:val="00D208BE"/>
    <w:rsid w:val="00D21194"/>
    <w:rsid w:val="00D21784"/>
    <w:rsid w:val="00D21DED"/>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3705"/>
    <w:rsid w:val="00D366F5"/>
    <w:rsid w:val="00D367B3"/>
    <w:rsid w:val="00D37241"/>
    <w:rsid w:val="00D37873"/>
    <w:rsid w:val="00D37E66"/>
    <w:rsid w:val="00D40639"/>
    <w:rsid w:val="00D40A37"/>
    <w:rsid w:val="00D41607"/>
    <w:rsid w:val="00D41B1C"/>
    <w:rsid w:val="00D4363B"/>
    <w:rsid w:val="00D4364A"/>
    <w:rsid w:val="00D44A5D"/>
    <w:rsid w:val="00D5291E"/>
    <w:rsid w:val="00D530BB"/>
    <w:rsid w:val="00D532B2"/>
    <w:rsid w:val="00D539DB"/>
    <w:rsid w:val="00D53C22"/>
    <w:rsid w:val="00D540C0"/>
    <w:rsid w:val="00D5438B"/>
    <w:rsid w:val="00D557CE"/>
    <w:rsid w:val="00D55863"/>
    <w:rsid w:val="00D5635F"/>
    <w:rsid w:val="00D575A1"/>
    <w:rsid w:val="00D601EB"/>
    <w:rsid w:val="00D609E8"/>
    <w:rsid w:val="00D611AC"/>
    <w:rsid w:val="00D6194F"/>
    <w:rsid w:val="00D62905"/>
    <w:rsid w:val="00D63619"/>
    <w:rsid w:val="00D63B13"/>
    <w:rsid w:val="00D63B2C"/>
    <w:rsid w:val="00D63C0F"/>
    <w:rsid w:val="00D63D6C"/>
    <w:rsid w:val="00D64141"/>
    <w:rsid w:val="00D65A5D"/>
    <w:rsid w:val="00D66133"/>
    <w:rsid w:val="00D668A0"/>
    <w:rsid w:val="00D67043"/>
    <w:rsid w:val="00D67078"/>
    <w:rsid w:val="00D7008E"/>
    <w:rsid w:val="00D73353"/>
    <w:rsid w:val="00D73506"/>
    <w:rsid w:val="00D7470F"/>
    <w:rsid w:val="00D752A4"/>
    <w:rsid w:val="00D75B5A"/>
    <w:rsid w:val="00D75FBB"/>
    <w:rsid w:val="00D76CA5"/>
    <w:rsid w:val="00D779B7"/>
    <w:rsid w:val="00D81FFB"/>
    <w:rsid w:val="00D82316"/>
    <w:rsid w:val="00D8342D"/>
    <w:rsid w:val="00D83F23"/>
    <w:rsid w:val="00D844CB"/>
    <w:rsid w:val="00D8479A"/>
    <w:rsid w:val="00D853B3"/>
    <w:rsid w:val="00D85434"/>
    <w:rsid w:val="00D85DE4"/>
    <w:rsid w:val="00D8614D"/>
    <w:rsid w:val="00D867C8"/>
    <w:rsid w:val="00D86902"/>
    <w:rsid w:val="00D8767B"/>
    <w:rsid w:val="00D90106"/>
    <w:rsid w:val="00D91B26"/>
    <w:rsid w:val="00D92585"/>
    <w:rsid w:val="00D92744"/>
    <w:rsid w:val="00D9277D"/>
    <w:rsid w:val="00D92B9F"/>
    <w:rsid w:val="00D92CEC"/>
    <w:rsid w:val="00D92DDD"/>
    <w:rsid w:val="00D9357E"/>
    <w:rsid w:val="00D94BF7"/>
    <w:rsid w:val="00D94CD4"/>
    <w:rsid w:val="00D95970"/>
    <w:rsid w:val="00D96360"/>
    <w:rsid w:val="00D96373"/>
    <w:rsid w:val="00D96726"/>
    <w:rsid w:val="00D9692B"/>
    <w:rsid w:val="00D96963"/>
    <w:rsid w:val="00D96A17"/>
    <w:rsid w:val="00D972A9"/>
    <w:rsid w:val="00D9761D"/>
    <w:rsid w:val="00D977A3"/>
    <w:rsid w:val="00D978EA"/>
    <w:rsid w:val="00DA18E9"/>
    <w:rsid w:val="00DA1E33"/>
    <w:rsid w:val="00DA1FA2"/>
    <w:rsid w:val="00DA1FB2"/>
    <w:rsid w:val="00DA2EC8"/>
    <w:rsid w:val="00DA4159"/>
    <w:rsid w:val="00DA4A0D"/>
    <w:rsid w:val="00DA651B"/>
    <w:rsid w:val="00DA664E"/>
    <w:rsid w:val="00DA7136"/>
    <w:rsid w:val="00DA75A2"/>
    <w:rsid w:val="00DB07FB"/>
    <w:rsid w:val="00DB0A6D"/>
    <w:rsid w:val="00DB1161"/>
    <w:rsid w:val="00DB19F6"/>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21"/>
    <w:rsid w:val="00DD3D7E"/>
    <w:rsid w:val="00DD3FD6"/>
    <w:rsid w:val="00DD4054"/>
    <w:rsid w:val="00DD4069"/>
    <w:rsid w:val="00DD4694"/>
    <w:rsid w:val="00DD4DEC"/>
    <w:rsid w:val="00DD5DC1"/>
    <w:rsid w:val="00DD6069"/>
    <w:rsid w:val="00DD693C"/>
    <w:rsid w:val="00DD6E55"/>
    <w:rsid w:val="00DD773F"/>
    <w:rsid w:val="00DE005F"/>
    <w:rsid w:val="00DE042C"/>
    <w:rsid w:val="00DE0CF1"/>
    <w:rsid w:val="00DE0F02"/>
    <w:rsid w:val="00DE133C"/>
    <w:rsid w:val="00DE1856"/>
    <w:rsid w:val="00DE1A6E"/>
    <w:rsid w:val="00DE1DE9"/>
    <w:rsid w:val="00DE2B39"/>
    <w:rsid w:val="00DE361D"/>
    <w:rsid w:val="00DE39AF"/>
    <w:rsid w:val="00DE4FEE"/>
    <w:rsid w:val="00DE524A"/>
    <w:rsid w:val="00DE5B9F"/>
    <w:rsid w:val="00DE5E9D"/>
    <w:rsid w:val="00DE6F37"/>
    <w:rsid w:val="00DE7C41"/>
    <w:rsid w:val="00DF06FD"/>
    <w:rsid w:val="00DF0A93"/>
    <w:rsid w:val="00DF1FA1"/>
    <w:rsid w:val="00DF276A"/>
    <w:rsid w:val="00DF2918"/>
    <w:rsid w:val="00DF2E20"/>
    <w:rsid w:val="00DF370E"/>
    <w:rsid w:val="00DF3862"/>
    <w:rsid w:val="00DF4E52"/>
    <w:rsid w:val="00DF4E5C"/>
    <w:rsid w:val="00DF4F7B"/>
    <w:rsid w:val="00DF5F11"/>
    <w:rsid w:val="00DF627B"/>
    <w:rsid w:val="00DF671E"/>
    <w:rsid w:val="00DF674C"/>
    <w:rsid w:val="00DF6DE6"/>
    <w:rsid w:val="00DF78EF"/>
    <w:rsid w:val="00DF7B52"/>
    <w:rsid w:val="00DF7CD8"/>
    <w:rsid w:val="00E0020C"/>
    <w:rsid w:val="00E018B7"/>
    <w:rsid w:val="00E0194E"/>
    <w:rsid w:val="00E01EB2"/>
    <w:rsid w:val="00E022D1"/>
    <w:rsid w:val="00E02973"/>
    <w:rsid w:val="00E0331A"/>
    <w:rsid w:val="00E03C0D"/>
    <w:rsid w:val="00E03F1F"/>
    <w:rsid w:val="00E04076"/>
    <w:rsid w:val="00E04178"/>
    <w:rsid w:val="00E04494"/>
    <w:rsid w:val="00E0474E"/>
    <w:rsid w:val="00E06310"/>
    <w:rsid w:val="00E103ED"/>
    <w:rsid w:val="00E103FF"/>
    <w:rsid w:val="00E10A07"/>
    <w:rsid w:val="00E10E13"/>
    <w:rsid w:val="00E1133A"/>
    <w:rsid w:val="00E11B6F"/>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6F1F"/>
    <w:rsid w:val="00E27A50"/>
    <w:rsid w:val="00E303F0"/>
    <w:rsid w:val="00E30469"/>
    <w:rsid w:val="00E30539"/>
    <w:rsid w:val="00E31066"/>
    <w:rsid w:val="00E31BC9"/>
    <w:rsid w:val="00E31D61"/>
    <w:rsid w:val="00E33296"/>
    <w:rsid w:val="00E34812"/>
    <w:rsid w:val="00E35933"/>
    <w:rsid w:val="00E359F3"/>
    <w:rsid w:val="00E35D1A"/>
    <w:rsid w:val="00E35E1C"/>
    <w:rsid w:val="00E375A7"/>
    <w:rsid w:val="00E37691"/>
    <w:rsid w:val="00E377DA"/>
    <w:rsid w:val="00E3798E"/>
    <w:rsid w:val="00E37DEF"/>
    <w:rsid w:val="00E37FCD"/>
    <w:rsid w:val="00E40E5B"/>
    <w:rsid w:val="00E42820"/>
    <w:rsid w:val="00E4317B"/>
    <w:rsid w:val="00E432E2"/>
    <w:rsid w:val="00E43C18"/>
    <w:rsid w:val="00E43D2B"/>
    <w:rsid w:val="00E43DF4"/>
    <w:rsid w:val="00E4450C"/>
    <w:rsid w:val="00E450E2"/>
    <w:rsid w:val="00E45461"/>
    <w:rsid w:val="00E45739"/>
    <w:rsid w:val="00E4680F"/>
    <w:rsid w:val="00E502C5"/>
    <w:rsid w:val="00E50457"/>
    <w:rsid w:val="00E5056F"/>
    <w:rsid w:val="00E50CC7"/>
    <w:rsid w:val="00E542DE"/>
    <w:rsid w:val="00E54ED5"/>
    <w:rsid w:val="00E55463"/>
    <w:rsid w:val="00E5598D"/>
    <w:rsid w:val="00E559AA"/>
    <w:rsid w:val="00E55A9C"/>
    <w:rsid w:val="00E5648E"/>
    <w:rsid w:val="00E577B4"/>
    <w:rsid w:val="00E6097C"/>
    <w:rsid w:val="00E614F3"/>
    <w:rsid w:val="00E61DE5"/>
    <w:rsid w:val="00E6220E"/>
    <w:rsid w:val="00E622FF"/>
    <w:rsid w:val="00E62425"/>
    <w:rsid w:val="00E62745"/>
    <w:rsid w:val="00E62A02"/>
    <w:rsid w:val="00E640C5"/>
    <w:rsid w:val="00E648D9"/>
    <w:rsid w:val="00E65089"/>
    <w:rsid w:val="00E65AD6"/>
    <w:rsid w:val="00E65F94"/>
    <w:rsid w:val="00E66029"/>
    <w:rsid w:val="00E66302"/>
    <w:rsid w:val="00E6752F"/>
    <w:rsid w:val="00E67AA6"/>
    <w:rsid w:val="00E67F9B"/>
    <w:rsid w:val="00E70CA8"/>
    <w:rsid w:val="00E716FC"/>
    <w:rsid w:val="00E71FE1"/>
    <w:rsid w:val="00E72674"/>
    <w:rsid w:val="00E726E3"/>
    <w:rsid w:val="00E72BFB"/>
    <w:rsid w:val="00E72E01"/>
    <w:rsid w:val="00E7324D"/>
    <w:rsid w:val="00E73C1D"/>
    <w:rsid w:val="00E73DCA"/>
    <w:rsid w:val="00E73E0B"/>
    <w:rsid w:val="00E7426F"/>
    <w:rsid w:val="00E74535"/>
    <w:rsid w:val="00E7498B"/>
    <w:rsid w:val="00E74BA2"/>
    <w:rsid w:val="00E74BEA"/>
    <w:rsid w:val="00E75223"/>
    <w:rsid w:val="00E75992"/>
    <w:rsid w:val="00E75994"/>
    <w:rsid w:val="00E75A30"/>
    <w:rsid w:val="00E76153"/>
    <w:rsid w:val="00E76187"/>
    <w:rsid w:val="00E7669F"/>
    <w:rsid w:val="00E766A5"/>
    <w:rsid w:val="00E766F4"/>
    <w:rsid w:val="00E76EBD"/>
    <w:rsid w:val="00E77AFF"/>
    <w:rsid w:val="00E80E56"/>
    <w:rsid w:val="00E80F1B"/>
    <w:rsid w:val="00E818FB"/>
    <w:rsid w:val="00E81ABC"/>
    <w:rsid w:val="00E81B60"/>
    <w:rsid w:val="00E81CA9"/>
    <w:rsid w:val="00E82759"/>
    <w:rsid w:val="00E82911"/>
    <w:rsid w:val="00E8318C"/>
    <w:rsid w:val="00E837ED"/>
    <w:rsid w:val="00E83D4F"/>
    <w:rsid w:val="00E84378"/>
    <w:rsid w:val="00E84DA2"/>
    <w:rsid w:val="00E84EAB"/>
    <w:rsid w:val="00E852B1"/>
    <w:rsid w:val="00E869E5"/>
    <w:rsid w:val="00E86C25"/>
    <w:rsid w:val="00E876C2"/>
    <w:rsid w:val="00E8793D"/>
    <w:rsid w:val="00E87FE9"/>
    <w:rsid w:val="00E91395"/>
    <w:rsid w:val="00E924C1"/>
    <w:rsid w:val="00E92A7F"/>
    <w:rsid w:val="00E93076"/>
    <w:rsid w:val="00E93493"/>
    <w:rsid w:val="00E938A8"/>
    <w:rsid w:val="00E93CF6"/>
    <w:rsid w:val="00E946A6"/>
    <w:rsid w:val="00E9541A"/>
    <w:rsid w:val="00E95BB0"/>
    <w:rsid w:val="00E96167"/>
    <w:rsid w:val="00E96E4B"/>
    <w:rsid w:val="00E971E1"/>
    <w:rsid w:val="00E97600"/>
    <w:rsid w:val="00EA0673"/>
    <w:rsid w:val="00EA1253"/>
    <w:rsid w:val="00EA166C"/>
    <w:rsid w:val="00EA1BA9"/>
    <w:rsid w:val="00EA2FC9"/>
    <w:rsid w:val="00EA32AE"/>
    <w:rsid w:val="00EA3646"/>
    <w:rsid w:val="00EA3DA2"/>
    <w:rsid w:val="00EA3DBB"/>
    <w:rsid w:val="00EA4776"/>
    <w:rsid w:val="00EA4C8D"/>
    <w:rsid w:val="00EA4FC3"/>
    <w:rsid w:val="00EA543E"/>
    <w:rsid w:val="00EA5703"/>
    <w:rsid w:val="00EA6C98"/>
    <w:rsid w:val="00EB033B"/>
    <w:rsid w:val="00EB045D"/>
    <w:rsid w:val="00EB0D09"/>
    <w:rsid w:val="00EB143E"/>
    <w:rsid w:val="00EB1697"/>
    <w:rsid w:val="00EB1A2E"/>
    <w:rsid w:val="00EB20AC"/>
    <w:rsid w:val="00EB2738"/>
    <w:rsid w:val="00EB2E8C"/>
    <w:rsid w:val="00EB3416"/>
    <w:rsid w:val="00EB36E3"/>
    <w:rsid w:val="00EB515D"/>
    <w:rsid w:val="00EB5539"/>
    <w:rsid w:val="00EB5E54"/>
    <w:rsid w:val="00EB606F"/>
    <w:rsid w:val="00EB6EDF"/>
    <w:rsid w:val="00EB7621"/>
    <w:rsid w:val="00EB79A7"/>
    <w:rsid w:val="00EC099D"/>
    <w:rsid w:val="00EC1793"/>
    <w:rsid w:val="00EC1A50"/>
    <w:rsid w:val="00EC2289"/>
    <w:rsid w:val="00EC2651"/>
    <w:rsid w:val="00EC2D84"/>
    <w:rsid w:val="00EC3FFF"/>
    <w:rsid w:val="00EC5065"/>
    <w:rsid w:val="00EC5545"/>
    <w:rsid w:val="00EC5BD4"/>
    <w:rsid w:val="00EC5F54"/>
    <w:rsid w:val="00EC65AA"/>
    <w:rsid w:val="00EC665E"/>
    <w:rsid w:val="00EC66ED"/>
    <w:rsid w:val="00EC73A9"/>
    <w:rsid w:val="00EC73B0"/>
    <w:rsid w:val="00ED026B"/>
    <w:rsid w:val="00ED0BA9"/>
    <w:rsid w:val="00ED135A"/>
    <w:rsid w:val="00ED1C45"/>
    <w:rsid w:val="00ED23C1"/>
    <w:rsid w:val="00ED297B"/>
    <w:rsid w:val="00ED2C73"/>
    <w:rsid w:val="00ED3169"/>
    <w:rsid w:val="00ED3D63"/>
    <w:rsid w:val="00ED508C"/>
    <w:rsid w:val="00ED6B73"/>
    <w:rsid w:val="00ED792F"/>
    <w:rsid w:val="00ED7A29"/>
    <w:rsid w:val="00EE043B"/>
    <w:rsid w:val="00EE089E"/>
    <w:rsid w:val="00EE0DC3"/>
    <w:rsid w:val="00EE1884"/>
    <w:rsid w:val="00EE1F3C"/>
    <w:rsid w:val="00EE1FC5"/>
    <w:rsid w:val="00EE2EBD"/>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4F31"/>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5541"/>
    <w:rsid w:val="00F05C74"/>
    <w:rsid w:val="00F06431"/>
    <w:rsid w:val="00F07190"/>
    <w:rsid w:val="00F07962"/>
    <w:rsid w:val="00F07A5B"/>
    <w:rsid w:val="00F10B13"/>
    <w:rsid w:val="00F10E0B"/>
    <w:rsid w:val="00F110ED"/>
    <w:rsid w:val="00F11816"/>
    <w:rsid w:val="00F12859"/>
    <w:rsid w:val="00F134FA"/>
    <w:rsid w:val="00F14189"/>
    <w:rsid w:val="00F14C89"/>
    <w:rsid w:val="00F15357"/>
    <w:rsid w:val="00F156C5"/>
    <w:rsid w:val="00F165FC"/>
    <w:rsid w:val="00F17801"/>
    <w:rsid w:val="00F2056F"/>
    <w:rsid w:val="00F22376"/>
    <w:rsid w:val="00F22422"/>
    <w:rsid w:val="00F224A6"/>
    <w:rsid w:val="00F23B33"/>
    <w:rsid w:val="00F24BDA"/>
    <w:rsid w:val="00F25978"/>
    <w:rsid w:val="00F267D7"/>
    <w:rsid w:val="00F273D3"/>
    <w:rsid w:val="00F27B69"/>
    <w:rsid w:val="00F306A3"/>
    <w:rsid w:val="00F30DC6"/>
    <w:rsid w:val="00F30EA4"/>
    <w:rsid w:val="00F323D9"/>
    <w:rsid w:val="00F333B7"/>
    <w:rsid w:val="00F33F5F"/>
    <w:rsid w:val="00F33F6E"/>
    <w:rsid w:val="00F34194"/>
    <w:rsid w:val="00F34243"/>
    <w:rsid w:val="00F343FF"/>
    <w:rsid w:val="00F34466"/>
    <w:rsid w:val="00F34FC8"/>
    <w:rsid w:val="00F35990"/>
    <w:rsid w:val="00F35F0D"/>
    <w:rsid w:val="00F36075"/>
    <w:rsid w:val="00F3674F"/>
    <w:rsid w:val="00F368CE"/>
    <w:rsid w:val="00F36C86"/>
    <w:rsid w:val="00F379A6"/>
    <w:rsid w:val="00F409E1"/>
    <w:rsid w:val="00F410B5"/>
    <w:rsid w:val="00F41539"/>
    <w:rsid w:val="00F41CE1"/>
    <w:rsid w:val="00F43E01"/>
    <w:rsid w:val="00F458FF"/>
    <w:rsid w:val="00F460FF"/>
    <w:rsid w:val="00F464F7"/>
    <w:rsid w:val="00F500F4"/>
    <w:rsid w:val="00F50DBA"/>
    <w:rsid w:val="00F51572"/>
    <w:rsid w:val="00F520F8"/>
    <w:rsid w:val="00F525CA"/>
    <w:rsid w:val="00F53293"/>
    <w:rsid w:val="00F53A12"/>
    <w:rsid w:val="00F5481D"/>
    <w:rsid w:val="00F54BAA"/>
    <w:rsid w:val="00F55210"/>
    <w:rsid w:val="00F55359"/>
    <w:rsid w:val="00F56E3E"/>
    <w:rsid w:val="00F578F6"/>
    <w:rsid w:val="00F60E13"/>
    <w:rsid w:val="00F61DF4"/>
    <w:rsid w:val="00F6443A"/>
    <w:rsid w:val="00F64FAA"/>
    <w:rsid w:val="00F65009"/>
    <w:rsid w:val="00F653E6"/>
    <w:rsid w:val="00F656DB"/>
    <w:rsid w:val="00F65E06"/>
    <w:rsid w:val="00F67F5F"/>
    <w:rsid w:val="00F70AB0"/>
    <w:rsid w:val="00F71BF2"/>
    <w:rsid w:val="00F71FD0"/>
    <w:rsid w:val="00F7275C"/>
    <w:rsid w:val="00F7279A"/>
    <w:rsid w:val="00F72B7E"/>
    <w:rsid w:val="00F73330"/>
    <w:rsid w:val="00F733F9"/>
    <w:rsid w:val="00F73D16"/>
    <w:rsid w:val="00F73D39"/>
    <w:rsid w:val="00F75DF4"/>
    <w:rsid w:val="00F75FEB"/>
    <w:rsid w:val="00F7625A"/>
    <w:rsid w:val="00F764FF"/>
    <w:rsid w:val="00F76CD3"/>
    <w:rsid w:val="00F77EDB"/>
    <w:rsid w:val="00F805B3"/>
    <w:rsid w:val="00F822F2"/>
    <w:rsid w:val="00F837B2"/>
    <w:rsid w:val="00F861EF"/>
    <w:rsid w:val="00F86626"/>
    <w:rsid w:val="00F86721"/>
    <w:rsid w:val="00F87D25"/>
    <w:rsid w:val="00F902F7"/>
    <w:rsid w:val="00F90DC5"/>
    <w:rsid w:val="00F912E0"/>
    <w:rsid w:val="00F91752"/>
    <w:rsid w:val="00F91B60"/>
    <w:rsid w:val="00F91DFA"/>
    <w:rsid w:val="00F91E39"/>
    <w:rsid w:val="00F92356"/>
    <w:rsid w:val="00F92650"/>
    <w:rsid w:val="00F92E78"/>
    <w:rsid w:val="00F9306D"/>
    <w:rsid w:val="00F94AB8"/>
    <w:rsid w:val="00F95C0A"/>
    <w:rsid w:val="00F96F81"/>
    <w:rsid w:val="00F9741D"/>
    <w:rsid w:val="00F97515"/>
    <w:rsid w:val="00F979EB"/>
    <w:rsid w:val="00F97EE4"/>
    <w:rsid w:val="00FA11A0"/>
    <w:rsid w:val="00FA1ED7"/>
    <w:rsid w:val="00FA290E"/>
    <w:rsid w:val="00FA3100"/>
    <w:rsid w:val="00FA38B9"/>
    <w:rsid w:val="00FA3A3D"/>
    <w:rsid w:val="00FA459A"/>
    <w:rsid w:val="00FA5D3B"/>
    <w:rsid w:val="00FA69B8"/>
    <w:rsid w:val="00FA70EB"/>
    <w:rsid w:val="00FA7761"/>
    <w:rsid w:val="00FA7C56"/>
    <w:rsid w:val="00FA7DB4"/>
    <w:rsid w:val="00FA7F18"/>
    <w:rsid w:val="00FB1108"/>
    <w:rsid w:val="00FB122F"/>
    <w:rsid w:val="00FB1370"/>
    <w:rsid w:val="00FB19D9"/>
    <w:rsid w:val="00FB2972"/>
    <w:rsid w:val="00FB29CA"/>
    <w:rsid w:val="00FB3A0D"/>
    <w:rsid w:val="00FB3A1A"/>
    <w:rsid w:val="00FB40BE"/>
    <w:rsid w:val="00FB4EF3"/>
    <w:rsid w:val="00FB6899"/>
    <w:rsid w:val="00FB7390"/>
    <w:rsid w:val="00FB754A"/>
    <w:rsid w:val="00FC00C8"/>
    <w:rsid w:val="00FC1334"/>
    <w:rsid w:val="00FC142B"/>
    <w:rsid w:val="00FC2256"/>
    <w:rsid w:val="00FC2D41"/>
    <w:rsid w:val="00FC2D80"/>
    <w:rsid w:val="00FC3060"/>
    <w:rsid w:val="00FC3354"/>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4B49"/>
    <w:rsid w:val="00FD52A0"/>
    <w:rsid w:val="00FD52BE"/>
    <w:rsid w:val="00FD53EB"/>
    <w:rsid w:val="00FD58E9"/>
    <w:rsid w:val="00FD75DD"/>
    <w:rsid w:val="00FD7E28"/>
    <w:rsid w:val="00FE044B"/>
    <w:rsid w:val="00FE0555"/>
    <w:rsid w:val="00FE0EA1"/>
    <w:rsid w:val="00FE1092"/>
    <w:rsid w:val="00FE1A61"/>
    <w:rsid w:val="00FE1DE1"/>
    <w:rsid w:val="00FE20D6"/>
    <w:rsid w:val="00FE2220"/>
    <w:rsid w:val="00FE22A3"/>
    <w:rsid w:val="00FE2628"/>
    <w:rsid w:val="00FE34B0"/>
    <w:rsid w:val="00FE37BE"/>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65F5"/>
    <w:rsid w:val="00FF73F9"/>
    <w:rsid w:val="00FF7B77"/>
    <w:rsid w:val="00FF7E3F"/>
    <w:rsid w:val="09AD484E"/>
    <w:rsid w:val="0CD64CD8"/>
    <w:rsid w:val="0FC61751"/>
    <w:rsid w:val="1335644F"/>
    <w:rsid w:val="136147DB"/>
    <w:rsid w:val="1D923145"/>
    <w:rsid w:val="1E5E47D9"/>
    <w:rsid w:val="1E681BC4"/>
    <w:rsid w:val="20817EC2"/>
    <w:rsid w:val="23985A1C"/>
    <w:rsid w:val="23F53C7E"/>
    <w:rsid w:val="246073EB"/>
    <w:rsid w:val="28FD6F9D"/>
    <w:rsid w:val="29E2084C"/>
    <w:rsid w:val="2A314A4E"/>
    <w:rsid w:val="2BFC0EFA"/>
    <w:rsid w:val="34F93382"/>
    <w:rsid w:val="35695D42"/>
    <w:rsid w:val="35762603"/>
    <w:rsid w:val="35CC35B4"/>
    <w:rsid w:val="35CD64F0"/>
    <w:rsid w:val="362731A4"/>
    <w:rsid w:val="3B746A5A"/>
    <w:rsid w:val="3E1F6882"/>
    <w:rsid w:val="40EF2191"/>
    <w:rsid w:val="411E77EE"/>
    <w:rsid w:val="4217616D"/>
    <w:rsid w:val="48104819"/>
    <w:rsid w:val="48410694"/>
    <w:rsid w:val="48F7461E"/>
    <w:rsid w:val="495E61C8"/>
    <w:rsid w:val="4B5239D9"/>
    <w:rsid w:val="56911A03"/>
    <w:rsid w:val="56B02077"/>
    <w:rsid w:val="589819D7"/>
    <w:rsid w:val="598B37B0"/>
    <w:rsid w:val="5C8D51EC"/>
    <w:rsid w:val="5D074BEB"/>
    <w:rsid w:val="6610634C"/>
    <w:rsid w:val="6B612416"/>
    <w:rsid w:val="6B907A39"/>
    <w:rsid w:val="703B4BF2"/>
    <w:rsid w:val="71157290"/>
    <w:rsid w:val="719B45D0"/>
    <w:rsid w:val="72305830"/>
    <w:rsid w:val="75942145"/>
    <w:rsid w:val="7CC047A1"/>
    <w:rsid w:val="7CDE0C06"/>
    <w:rsid w:val="7F8D5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560A11C-2490-466B-B480-E26F64143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line="276" w:lineRule="auto"/>
      <w:textAlignment w:val="baseline"/>
    </w:pPr>
    <w:rPr>
      <w:rFonts w:eastAsia="Times New Roman"/>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line="276" w:lineRule="auto"/>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200" w:line="276" w:lineRule="auto"/>
      <w:ind w:left="567" w:right="425" w:hanging="567"/>
      <w:textAlignment w:val="baseline"/>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rPr>
      <w:b/>
      <w:bCs/>
    </w:rPr>
  </w:style>
  <w:style w:type="paragraph" w:styleId="DocumentMap">
    <w:name w:val="Document Map"/>
    <w:basedOn w:val="Normal"/>
    <w:semiHidden/>
    <w:qFormat/>
    <w:pPr>
      <w:shd w:val="clear" w:color="auto" w:fill="000080"/>
    </w:pPr>
    <w:rPr>
      <w:rFonts w:ascii="Arial" w:eastAsia="MS Gothic" w:hAnsi="Arial"/>
    </w:rPr>
  </w:style>
  <w:style w:type="paragraph" w:styleId="BodyText">
    <w:name w:val="Body Text"/>
    <w:basedOn w:val="Normal"/>
    <w:qFormat/>
  </w:style>
  <w:style w:type="paragraph" w:styleId="BodyTextIndent">
    <w:name w:val="Body Text Indent"/>
    <w:basedOn w:val="Normal"/>
    <w:qFormat/>
    <w:pPr>
      <w:ind w:left="720"/>
    </w:pPr>
    <w:rPr>
      <w:b/>
      <w:bC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Date">
    <w:name w:val="Date"/>
    <w:basedOn w:val="Normal"/>
    <w:next w:val="Normal"/>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qFormat/>
    <w:rPr>
      <w:b/>
      <w:bCs/>
    </w:rPr>
  </w:style>
  <w:style w:type="character" w:styleId="PageNumber">
    <w:name w:val="page number"/>
    <w:basedOn w:val="DefaultParagraphFont"/>
    <w:qFormat/>
  </w:style>
  <w:style w:type="character" w:styleId="Emphasis">
    <w:name w:val="Emphasis"/>
    <w:qFormat/>
    <w:rPr>
      <w:b/>
      <w:b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Normal"/>
    <w:qFormat/>
    <w:pPr>
      <w:tabs>
        <w:tab w:val="left" w:pos="360"/>
      </w:tabs>
      <w:ind w:left="360" w:hanging="360"/>
    </w:pPr>
  </w:style>
  <w:style w:type="paragraph" w:customStyle="1" w:styleId="B1">
    <w:name w:val="B1"/>
    <w:basedOn w:val="List"/>
    <w:qFormat/>
  </w:style>
  <w:style w:type="paragraph" w:customStyle="1" w:styleId="TAL">
    <w:name w:val="TAL"/>
    <w:basedOn w:val="Normal"/>
    <w:qFormat/>
    <w:pPr>
      <w:keepNext/>
      <w:keepLines/>
      <w:spacing w:after="0"/>
    </w:pPr>
    <w:rPr>
      <w:rFonts w:ascii="Arial" w:hAnsi="Arial"/>
      <w:sz w:val="18"/>
    </w:rPr>
  </w:style>
  <w:style w:type="paragraph" w:customStyle="1" w:styleId="RecCCITT">
    <w:name w:val="Rec_CCITT_#"/>
    <w:basedOn w:val="Normal"/>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line="276" w:lineRule="auto"/>
      <w:ind w:left="851" w:hanging="851"/>
      <w:jc w:val="both"/>
    </w:pPr>
    <w:rPr>
      <w:rFonts w:ascii="Arial" w:eastAsia="宋体"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line="276" w:lineRule="auto"/>
      <w:ind w:left="851" w:hanging="851"/>
      <w:jc w:val="both"/>
    </w:pPr>
    <w:rPr>
      <w:rFonts w:ascii="Arial" w:eastAsia="宋体"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200" w:line="276" w:lineRule="auto"/>
      <w:textAlignment w:val="baseline"/>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200"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200" w:line="276" w:lineRule="auto"/>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200" w:line="276" w:lineRule="auto"/>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200" w:line="276" w:lineRule="auto"/>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200" w:line="276" w:lineRule="auto"/>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200" w:line="276" w:lineRule="auto"/>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apple-style-span">
    <w:name w:val="apple-style-span"/>
    <w:basedOn w:val="DefaultParagraphFont"/>
    <w:qFormat/>
  </w:style>
  <w:style w:type="paragraph" w:customStyle="1" w:styleId="Normal1">
    <w:name w:val="Normal 1"/>
    <w:semiHidden/>
    <w:qFormat/>
    <w:pPr>
      <w:keepNext/>
      <w:tabs>
        <w:tab w:val="left" w:pos="851"/>
      </w:tabs>
      <w:autoSpaceDE w:val="0"/>
      <w:autoSpaceDN w:val="0"/>
      <w:adjustRightInd w:val="0"/>
      <w:spacing w:before="60" w:after="60" w:line="276" w:lineRule="auto"/>
      <w:ind w:left="851" w:hanging="851"/>
      <w:jc w:val="both"/>
    </w:pPr>
    <w:rPr>
      <w:rFonts w:ascii="Arial" w:eastAsia="宋体" w:hAnsi="Arial" w:cs="Arial"/>
      <w:color w:val="0000FF"/>
      <w:kern w:val="2"/>
    </w:rPr>
  </w:style>
  <w:style w:type="paragraph" w:customStyle="1" w:styleId="LGTdoc1">
    <w:name w:val="LGTdoc_제목1"/>
    <w:basedOn w:val="Normal"/>
    <w:qFormat/>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evision1">
    <w:name w:val="Revision1"/>
    <w:hidden/>
    <w:uiPriority w:val="99"/>
    <w:semiHidden/>
    <w:qFormat/>
    <w:pPr>
      <w:spacing w:after="200" w:line="276" w:lineRule="auto"/>
    </w:pPr>
    <w:rPr>
      <w:rFonts w:eastAsia="Times New Roman"/>
      <w:lang w:val="en-GB" w:eastAsia="en-US"/>
    </w:rPr>
  </w:style>
  <w:style w:type="character" w:customStyle="1" w:styleId="HeaderChar">
    <w:name w:val="Header Char"/>
    <w:link w:val="Header"/>
    <w:qFormat/>
    <w:rPr>
      <w:rFonts w:ascii="Arial" w:eastAsia="Times New Roman" w:hAnsi="Arial"/>
      <w:b/>
      <w:sz w:val="18"/>
      <w:lang w:eastAsia="en-US" w:bidi="ar-SA"/>
    </w:rPr>
  </w:style>
  <w:style w:type="paragraph" w:customStyle="1" w:styleId="1">
    <w:name w:val="正文1"/>
    <w:pPr>
      <w:spacing w:before="100" w:beforeAutospacing="1" w:after="200" w:line="276" w:lineRule="auto"/>
    </w:pPr>
    <w:rPr>
      <w:rFonts w:ascii="Calibri" w:eastAsia="宋体" w:hAnsi="Calibri" w:cs="Arial"/>
      <w:sz w:val="22"/>
      <w:szCs w:val="22"/>
    </w:rPr>
  </w:style>
  <w:style w:type="table" w:customStyle="1" w:styleId="10">
    <w:name w:val="普通表格1"/>
    <w:semiHidden/>
    <w:qFormat/>
    <w:rPr>
      <w:rFonts w:eastAsia="Times New Roman"/>
    </w:rPr>
    <w:tblPr>
      <w:tblCellMar>
        <w:top w:w="0" w:type="dxa"/>
        <w:left w:w="108" w:type="dxa"/>
        <w:bottom w:w="0" w:type="dxa"/>
        <w:right w:w="108" w:type="dxa"/>
      </w:tblCellMar>
    </w:tblPr>
  </w:style>
  <w:style w:type="character" w:customStyle="1" w:styleId="apple-converted-space">
    <w:name w:val="apple-converted-space"/>
    <w:qFormat/>
  </w:style>
  <w:style w:type="paragraph" w:customStyle="1" w:styleId="ListParagraph1">
    <w:name w:val="List Paragraph1"/>
    <w:basedOn w:val="Normal"/>
    <w:uiPriority w:val="72"/>
    <w:qFormat/>
    <w:pPr>
      <w:ind w:firstLineChars="200" w:firstLine="420"/>
    </w:pPr>
    <w:rPr>
      <w:rFonts w:eastAsia="Malgun Gothic"/>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PlaceholderText1">
    <w:name w:val="Placeholder Text1"/>
    <w:basedOn w:val="DefaultParagraphFont"/>
    <w:uiPriority w:val="99"/>
    <w:semiHidden/>
    <w:qFormat/>
    <w:rPr>
      <w:color w:val="808080"/>
    </w:rPr>
  </w:style>
  <w:style w:type="paragraph" w:customStyle="1" w:styleId="11">
    <w:name w:val="列出段落1"/>
    <w:basedOn w:val="Normal"/>
    <w:link w:val="Char"/>
    <w:uiPriority w:val="34"/>
    <w:qFormat/>
    <w:pPr>
      <w:overflowPunct/>
      <w:autoSpaceDE/>
      <w:autoSpaceDN/>
      <w:adjustRightInd/>
      <w:spacing w:after="0"/>
      <w:ind w:firstLineChars="200" w:firstLine="420"/>
      <w:jc w:val="both"/>
      <w:textAlignment w:val="auto"/>
    </w:pPr>
    <w:rPr>
      <w:rFonts w:ascii="宋体" w:eastAsia="宋体" w:hAnsi="宋体"/>
      <w:sz w:val="24"/>
      <w:szCs w:val="24"/>
    </w:rPr>
  </w:style>
  <w:style w:type="character" w:customStyle="1" w:styleId="Char">
    <w:name w:val="列出段落 Char"/>
    <w:link w:val="11"/>
    <w:uiPriority w:val="34"/>
    <w:qFormat/>
    <w:rPr>
      <w:rFonts w:ascii="宋体" w:eastAsia="宋体" w:hAnsi="宋体"/>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710</Words>
  <Characters>4052</Characters>
  <Application>Microsoft Office Word</Application>
  <DocSecurity>0</DocSecurity>
  <Lines>33</Lines>
  <Paragraphs>9</Paragraphs>
  <ScaleCrop>false</ScaleCrop>
  <Company>ZTE</Company>
  <LinksUpToDate>false</LinksUpToDate>
  <CharactersWithSpaces>4753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180</cp:revision>
  <cp:lastPrinted>2016-11-15T09:23:00Z</cp:lastPrinted>
  <dcterms:created xsi:type="dcterms:W3CDTF">2018-02-10T08:46:00Z</dcterms:created>
  <dcterms:modified xsi:type="dcterms:W3CDTF">2018-05-12T03:37:00Z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1479325593</vt:lpwstr>
  </property>
  <property fmtid="{D5CDD505-2E9C-101B-9397-08002B2CF9AE}" pid="6" name="KSOProductBuildVer">
    <vt:lpwstr>2052-10.8.0.5918</vt:lpwstr>
  </property>
</Properties>
</file>